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61865">
      <w:pPr>
        <w:spacing w:line="288" w:lineRule="auto"/>
        <w:rPr>
          <w:rFonts w:ascii="Arial"/>
          <w:sz w:val="21"/>
        </w:rPr>
      </w:pPr>
      <w:bookmarkStart w:id="0" w:name="_GoBack"/>
      <w:bookmarkEnd w:id="0"/>
    </w:p>
    <w:p w14:paraId="1FCE549B">
      <w:pPr>
        <w:spacing w:line="289" w:lineRule="auto"/>
        <w:rPr>
          <w:rFonts w:ascii="Arial"/>
          <w:sz w:val="21"/>
        </w:rPr>
      </w:pPr>
    </w:p>
    <w:p w14:paraId="3AD07D81">
      <w:pPr>
        <w:pStyle w:val="2"/>
        <w:spacing w:before="146" w:line="222" w:lineRule="auto"/>
        <w:ind w:left="3536" w:right="255" w:hanging="3530"/>
        <w:rPr>
          <w:sz w:val="45"/>
          <w:szCs w:val="45"/>
        </w:rPr>
      </w:pPr>
      <w:r>
        <w:rPr>
          <w:rFonts w:ascii="宋体" w:hAnsi="宋体" w:eastAsia="宋体" w:cs="宋体"/>
          <w:b/>
          <w:bCs/>
          <w:spacing w:val="-18"/>
          <w:sz w:val="45"/>
          <w:szCs w:val="45"/>
        </w:rPr>
        <w:t>合肥市瑶海区“乡村著名行动”助力乡村振兴</w:t>
      </w:r>
      <w:r>
        <w:rPr>
          <w:rFonts w:ascii="宋体" w:hAnsi="宋体" w:eastAsia="宋体" w:cs="宋体"/>
          <w:spacing w:val="14"/>
          <w:sz w:val="45"/>
          <w:szCs w:val="45"/>
        </w:rPr>
        <w:t xml:space="preserve"> </w:t>
      </w:r>
      <w:r>
        <w:rPr>
          <w:b/>
          <w:bCs/>
          <w:spacing w:val="-12"/>
          <w:sz w:val="45"/>
          <w:szCs w:val="45"/>
        </w:rPr>
        <w:t>实施方案</w:t>
      </w:r>
    </w:p>
    <w:p w14:paraId="12C6B86D">
      <w:pPr>
        <w:spacing w:line="282" w:lineRule="auto"/>
        <w:rPr>
          <w:rFonts w:ascii="Arial"/>
          <w:sz w:val="21"/>
        </w:rPr>
      </w:pPr>
    </w:p>
    <w:p w14:paraId="6BB86BE7">
      <w:pPr>
        <w:spacing w:line="282" w:lineRule="auto"/>
        <w:rPr>
          <w:rFonts w:ascii="Arial"/>
          <w:sz w:val="21"/>
        </w:rPr>
      </w:pPr>
    </w:p>
    <w:p w14:paraId="7269CDAC">
      <w:pPr>
        <w:pStyle w:val="2"/>
        <w:spacing w:before="104" w:line="296" w:lineRule="auto"/>
        <w:ind w:right="18" w:firstLine="639"/>
        <w:jc w:val="both"/>
      </w:pPr>
      <w:r>
        <w:rPr>
          <w:spacing w:val="-7"/>
        </w:rPr>
        <w:t>为深入贯彻落实党的二十大精神，全面贯彻习近平总书记重</w:t>
      </w:r>
      <w:r>
        <w:rPr>
          <w:spacing w:val="4"/>
        </w:rPr>
        <w:t xml:space="preserve">  </w:t>
      </w:r>
      <w:r>
        <w:rPr>
          <w:spacing w:val="-6"/>
        </w:rPr>
        <w:t>要指示批示精神，进一步发挥地名工作在全面推进乡村振</w:t>
      </w:r>
      <w:r>
        <w:rPr>
          <w:spacing w:val="-7"/>
        </w:rPr>
        <w:t>兴中的</w:t>
      </w:r>
      <w:r>
        <w:t xml:space="preserve">  </w:t>
      </w:r>
      <w:r>
        <w:rPr>
          <w:spacing w:val="-6"/>
        </w:rPr>
        <w:t>积极作用，根据《民政部关于开展“乡村著名行动”助力乡村振</w:t>
      </w:r>
      <w:r>
        <w:rPr>
          <w:spacing w:val="4"/>
        </w:rPr>
        <w:t xml:space="preserve">  </w:t>
      </w:r>
      <w:r>
        <w:rPr>
          <w:spacing w:val="20"/>
        </w:rPr>
        <w:t>兴的通知》(民函(2023)44号)、《关于印发&lt;安徽省“乡村</w:t>
      </w:r>
      <w:r>
        <w:t xml:space="preserve">  </w:t>
      </w:r>
      <w:r>
        <w:rPr>
          <w:spacing w:val="4"/>
        </w:rPr>
        <w:t>著名行动”助力乡村振兴实施方案&gt;的通知》(皖民地函(2023)</w:t>
      </w:r>
      <w:r>
        <w:rPr>
          <w:spacing w:val="3"/>
        </w:rPr>
        <w:t xml:space="preserve">  </w:t>
      </w:r>
      <w:r>
        <w:rPr>
          <w:spacing w:val="17"/>
        </w:rPr>
        <w:t>214号)、《转发省民政厅等10部门&lt;安徽省“乡村著名行动”</w:t>
      </w:r>
      <w:r>
        <w:rPr>
          <w:spacing w:val="1"/>
        </w:rPr>
        <w:t xml:space="preserve"> </w:t>
      </w:r>
      <w:r>
        <w:rPr>
          <w:spacing w:val="18"/>
        </w:rPr>
        <w:t>助力乡村振兴实施方案&gt;的通知》(合民(2023)106号)要求，</w:t>
      </w:r>
      <w:r>
        <w:rPr>
          <w:spacing w:val="3"/>
        </w:rPr>
        <w:t xml:space="preserve"> </w:t>
      </w:r>
      <w:r>
        <w:rPr>
          <w:spacing w:val="-5"/>
        </w:rPr>
        <w:t>结合我区实际，制定本实施方案。</w:t>
      </w:r>
    </w:p>
    <w:p w14:paraId="3E1DA52B">
      <w:pPr>
        <w:spacing w:before="61" w:line="222" w:lineRule="auto"/>
        <w:ind w:left="64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9"/>
          <w:sz w:val="32"/>
          <w:szCs w:val="32"/>
        </w:rPr>
        <w:t>一、总体要求</w:t>
      </w:r>
    </w:p>
    <w:p w14:paraId="1478AA65">
      <w:pPr>
        <w:pStyle w:val="2"/>
        <w:spacing w:before="120" w:line="297" w:lineRule="auto"/>
        <w:ind w:firstLine="639"/>
        <w:jc w:val="both"/>
      </w:pPr>
      <w:r>
        <w:rPr>
          <w:spacing w:val="-7"/>
        </w:rPr>
        <w:t>以习近平新时代中国特色社会主义思想为指导，全面贯彻落</w:t>
      </w:r>
      <w:r>
        <w:rPr>
          <w:spacing w:val="1"/>
        </w:rPr>
        <w:t xml:space="preserve">  </w:t>
      </w:r>
      <w:r>
        <w:rPr>
          <w:spacing w:val="-7"/>
        </w:rPr>
        <w:t>实习近平总书记关于实施乡村振兴战略、考察安徽重要讲话以及</w:t>
      </w:r>
      <w:r>
        <w:rPr>
          <w:spacing w:val="9"/>
        </w:rPr>
        <w:t xml:space="preserve">  </w:t>
      </w:r>
      <w:r>
        <w:rPr>
          <w:spacing w:val="2"/>
        </w:rPr>
        <w:t>关于民政工作的重要指示批示精神，通过开展“乡</w:t>
      </w:r>
      <w:r>
        <w:rPr>
          <w:spacing w:val="1"/>
        </w:rPr>
        <w:t>村著名行动”</w:t>
      </w:r>
      <w:r>
        <w:t xml:space="preserve"> </w:t>
      </w:r>
      <w:r>
        <w:rPr>
          <w:spacing w:val="-6"/>
        </w:rPr>
        <w:t>工作，凝聚乡村地名管理合力，深化地名信</w:t>
      </w:r>
      <w:r>
        <w:rPr>
          <w:spacing w:val="-7"/>
        </w:rPr>
        <w:t>息服务，构建乡村地</w:t>
      </w:r>
      <w:r>
        <w:t xml:space="preserve">  </w:t>
      </w:r>
      <w:r>
        <w:rPr>
          <w:spacing w:val="-7"/>
        </w:rPr>
        <w:t>名管理服务体系、夯实乡村地名管理基础、规范乡村地名命名设</w:t>
      </w:r>
      <w:r>
        <w:rPr>
          <w:spacing w:val="8"/>
        </w:rPr>
        <w:t xml:space="preserve">  </w:t>
      </w:r>
      <w:r>
        <w:rPr>
          <w:spacing w:val="-6"/>
        </w:rPr>
        <w:t>标、挖掘乡村地名文化资源、深化乡村地名信息服务等方式，释</w:t>
      </w:r>
      <w:r>
        <w:rPr>
          <w:spacing w:val="3"/>
        </w:rPr>
        <w:t xml:space="preserve">  </w:t>
      </w:r>
      <w:r>
        <w:rPr>
          <w:spacing w:val="-7"/>
        </w:rPr>
        <w:t>放区划地名服务乡村资源要素的内在价值，彰显区划地名在乡村</w:t>
      </w:r>
      <w:r>
        <w:rPr>
          <w:spacing w:val="7"/>
        </w:rPr>
        <w:t xml:space="preserve">  </w:t>
      </w:r>
      <w:r>
        <w:rPr>
          <w:spacing w:val="-6"/>
        </w:rPr>
        <w:t>振兴中的积极作用，不断满足乡村建设需要和</w:t>
      </w:r>
      <w:r>
        <w:rPr>
          <w:spacing w:val="-7"/>
        </w:rPr>
        <w:t>人民群众对美好生</w:t>
      </w:r>
      <w:r>
        <w:t xml:space="preserve">  </w:t>
      </w:r>
      <w:r>
        <w:rPr>
          <w:spacing w:val="-4"/>
        </w:rPr>
        <w:t>活的向往，为加快建设宜居宜业和美乡村贡献智慧和</w:t>
      </w:r>
      <w:r>
        <w:rPr>
          <w:spacing w:val="-5"/>
        </w:rPr>
        <w:t>力量。</w:t>
      </w:r>
    </w:p>
    <w:p w14:paraId="75EE0392">
      <w:pPr>
        <w:spacing w:before="70" w:line="222" w:lineRule="auto"/>
        <w:ind w:left="64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6"/>
          <w:sz w:val="32"/>
          <w:szCs w:val="32"/>
        </w:rPr>
        <w:t>二、开展范围</w:t>
      </w:r>
    </w:p>
    <w:p w14:paraId="63716712">
      <w:pPr>
        <w:pStyle w:val="2"/>
        <w:spacing w:before="146" w:line="293" w:lineRule="auto"/>
        <w:ind w:right="111" w:firstLine="670"/>
      </w:pPr>
      <w:r>
        <w:rPr>
          <w:spacing w:val="9"/>
        </w:rPr>
        <w:t>“乡村著名行动”工作涉及大兴镇、龙岗街道</w:t>
      </w:r>
      <w:r>
        <w:rPr>
          <w:spacing w:val="8"/>
        </w:rPr>
        <w:t>(筹备组)、</w:t>
      </w:r>
      <w:r>
        <w:t xml:space="preserve"> </w:t>
      </w:r>
      <w:r>
        <w:rPr>
          <w:spacing w:val="7"/>
        </w:rPr>
        <w:t>七里站街道3个街镇，15个涉农社区。</w:t>
      </w:r>
    </w:p>
    <w:p w14:paraId="344FB91F">
      <w:pPr>
        <w:spacing w:line="293" w:lineRule="auto"/>
        <w:sectPr>
          <w:footerReference r:id="rId5" w:type="default"/>
          <w:pgSz w:w="11900" w:h="16830"/>
          <w:pgMar w:top="1430" w:right="1148" w:bottom="1504" w:left="1740" w:header="0" w:footer="1186" w:gutter="0"/>
          <w:cols w:space="720" w:num="1"/>
        </w:sectPr>
      </w:pPr>
    </w:p>
    <w:p w14:paraId="4DB1F618">
      <w:pPr>
        <w:spacing w:line="313" w:lineRule="auto"/>
        <w:rPr>
          <w:rFonts w:ascii="Arial"/>
          <w:sz w:val="21"/>
        </w:rPr>
      </w:pPr>
    </w:p>
    <w:p w14:paraId="2ACCF0FD">
      <w:pPr>
        <w:spacing w:line="314" w:lineRule="auto"/>
        <w:rPr>
          <w:rFonts w:ascii="Arial"/>
          <w:sz w:val="21"/>
        </w:rPr>
      </w:pPr>
    </w:p>
    <w:p w14:paraId="5F22CBA5">
      <w:pPr>
        <w:spacing w:before="104" w:line="221" w:lineRule="auto"/>
        <w:ind w:left="65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2"/>
          <w:sz w:val="32"/>
          <w:szCs w:val="32"/>
        </w:rPr>
        <w:t>三、主要任务</w:t>
      </w:r>
    </w:p>
    <w:p w14:paraId="1A3C38EE">
      <w:pPr>
        <w:pStyle w:val="2"/>
        <w:spacing w:before="138" w:line="296" w:lineRule="auto"/>
        <w:ind w:right="86" w:firstLine="649"/>
        <w:jc w:val="both"/>
      </w:pPr>
      <w:r>
        <w:rPr>
          <w:spacing w:val="-8"/>
        </w:rPr>
        <w:t>以乡村地名互联网地图上图标注为牵引，全面推进乡村地名</w:t>
      </w:r>
      <w:r>
        <w:t xml:space="preserve"> </w:t>
      </w:r>
      <w:r>
        <w:rPr>
          <w:spacing w:val="-7"/>
        </w:rPr>
        <w:t>命名、地名标志设置维护、地名文化保护弘扬、地名信息深化应</w:t>
      </w:r>
      <w:r>
        <w:rPr>
          <w:spacing w:val="17"/>
        </w:rPr>
        <w:t xml:space="preserve"> </w:t>
      </w:r>
      <w:r>
        <w:rPr>
          <w:spacing w:val="-5"/>
        </w:rPr>
        <w:t>用和地名赋能产业发展，助力乡村全面振兴。</w:t>
      </w:r>
    </w:p>
    <w:p w14:paraId="5C233635">
      <w:pPr>
        <w:spacing w:before="23" w:line="220" w:lineRule="auto"/>
        <w:ind w:left="84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2"/>
          <w:sz w:val="32"/>
          <w:szCs w:val="32"/>
        </w:rPr>
        <w:t>(一)组织实施乡村地名命名，助力乡村治理。</w:t>
      </w:r>
    </w:p>
    <w:p w14:paraId="6D68CAC2">
      <w:pPr>
        <w:pStyle w:val="2"/>
        <w:spacing w:before="135" w:line="297" w:lineRule="auto"/>
        <w:ind w:firstLine="654"/>
        <w:jc w:val="both"/>
      </w:pPr>
      <w:r>
        <w:rPr>
          <w:b/>
          <w:bCs/>
          <w:spacing w:val="-21"/>
        </w:rPr>
        <w:t>1.加大乡村地名命名力度。</w:t>
      </w:r>
      <w:r>
        <w:rPr>
          <w:spacing w:val="-21"/>
        </w:rPr>
        <w:t>实施路径</w:t>
      </w:r>
      <w:r>
        <w:rPr>
          <w:b/>
          <w:bCs/>
          <w:spacing w:val="-21"/>
        </w:rPr>
        <w:t>：一是全</w:t>
      </w:r>
      <w:r>
        <w:rPr>
          <w:spacing w:val="-21"/>
        </w:rPr>
        <w:t>面贯彻落实《地</w:t>
      </w:r>
      <w:r>
        <w:rPr>
          <w:spacing w:val="8"/>
        </w:rPr>
        <w:t xml:space="preserve"> </w:t>
      </w:r>
      <w:r>
        <w:rPr>
          <w:spacing w:val="-7"/>
        </w:rPr>
        <w:t>名管理条例》、《安徽省地名管理办法》、《合肥市地名管理办</w:t>
      </w:r>
      <w:r>
        <w:rPr>
          <w:spacing w:val="15"/>
        </w:rPr>
        <w:t xml:space="preserve"> </w:t>
      </w:r>
      <w:r>
        <w:rPr>
          <w:spacing w:val="-9"/>
        </w:rPr>
        <w:t>法》,严格执行地名管理法规规章及相关技术标准、规范和程序，</w:t>
      </w:r>
      <w:r>
        <w:rPr>
          <w:spacing w:val="9"/>
        </w:rPr>
        <w:t xml:space="preserve"> </w:t>
      </w:r>
      <w:r>
        <w:rPr>
          <w:spacing w:val="-12"/>
        </w:rPr>
        <w:t>严格乡村地名命名、更名管理。</w:t>
      </w:r>
      <w:r>
        <w:rPr>
          <w:b/>
          <w:bCs/>
          <w:spacing w:val="-12"/>
        </w:rPr>
        <w:t>二</w:t>
      </w:r>
      <w:r>
        <w:rPr>
          <w:spacing w:val="-12"/>
        </w:rPr>
        <w:t xml:space="preserve"> </w:t>
      </w:r>
      <w:r>
        <w:rPr>
          <w:b/>
          <w:bCs/>
          <w:spacing w:val="-12"/>
        </w:rPr>
        <w:t>是</w:t>
      </w:r>
      <w:r>
        <w:rPr>
          <w:spacing w:val="-12"/>
        </w:rPr>
        <w:t>系统梳理排查有地无名、多</w:t>
      </w:r>
      <w:r>
        <w:rPr>
          <w:spacing w:val="16"/>
        </w:rPr>
        <w:t xml:space="preserve"> </w:t>
      </w:r>
      <w:r>
        <w:rPr>
          <w:spacing w:val="-6"/>
        </w:rPr>
        <w:t>地重名、地名不规范等问题，加大对山水林田湖等自然地</w:t>
      </w:r>
      <w:r>
        <w:rPr>
          <w:spacing w:val="-7"/>
        </w:rPr>
        <w:t>理实体</w:t>
      </w:r>
      <w:r>
        <w:t xml:space="preserve"> </w:t>
      </w:r>
      <w:r>
        <w:rPr>
          <w:spacing w:val="-6"/>
        </w:rPr>
        <w:t>名称、乡村道路街巷名称、具有重要地理方</w:t>
      </w:r>
      <w:r>
        <w:rPr>
          <w:spacing w:val="-7"/>
        </w:rPr>
        <w:t>位意义的农业产业和</w:t>
      </w:r>
      <w:r>
        <w:t xml:space="preserve"> </w:t>
      </w:r>
      <w:r>
        <w:rPr>
          <w:spacing w:val="-7"/>
        </w:rPr>
        <w:t>公共服务等设施名称的命名力度，按照规定进行备案、公告，全</w:t>
      </w:r>
      <w:r>
        <w:rPr>
          <w:spacing w:val="3"/>
        </w:rPr>
        <w:t xml:space="preserve"> </w:t>
      </w:r>
      <w:r>
        <w:rPr>
          <w:spacing w:val="-7"/>
        </w:rPr>
        <w:t>面提升乡村地名精细度和规范性，有效服务</w:t>
      </w:r>
      <w:r>
        <w:rPr>
          <w:spacing w:val="-8"/>
        </w:rPr>
        <w:t>乡村治理精细化、网</w:t>
      </w:r>
      <w:r>
        <w:t xml:space="preserve"> </w:t>
      </w:r>
      <w:r>
        <w:rPr>
          <w:spacing w:val="-15"/>
        </w:rPr>
        <w:t>格化需要。</w:t>
      </w:r>
    </w:p>
    <w:p w14:paraId="6A9B1530">
      <w:pPr>
        <w:pStyle w:val="2"/>
        <w:spacing w:before="59" w:line="297" w:lineRule="auto"/>
        <w:ind w:right="24" w:firstLine="654"/>
        <w:jc w:val="both"/>
      </w:pPr>
      <w:r>
        <w:rPr>
          <w:b/>
          <w:bCs/>
          <w:spacing w:val="-13"/>
        </w:rPr>
        <w:t>2.多起新时代乡村好地名。</w:t>
      </w:r>
      <w:r>
        <w:rPr>
          <w:spacing w:val="-13"/>
        </w:rPr>
        <w:t>实施路径：</w:t>
      </w:r>
      <w:r>
        <w:rPr>
          <w:b/>
          <w:bCs/>
          <w:spacing w:val="-13"/>
        </w:rPr>
        <w:t>一</w:t>
      </w:r>
      <w:r>
        <w:rPr>
          <w:spacing w:val="-69"/>
        </w:rPr>
        <w:t xml:space="preserve"> </w:t>
      </w:r>
      <w:r>
        <w:rPr>
          <w:b/>
          <w:bCs/>
          <w:spacing w:val="-13"/>
        </w:rPr>
        <w:t>是充</w:t>
      </w:r>
      <w:r>
        <w:rPr>
          <w:spacing w:val="-13"/>
        </w:rPr>
        <w:t>分挖掘利用本</w:t>
      </w:r>
      <w:r>
        <w:t xml:space="preserve"> </w:t>
      </w:r>
      <w:r>
        <w:rPr>
          <w:spacing w:val="-6"/>
        </w:rPr>
        <w:t>地地理环境、历史文化、民俗特色等资源，以街镇为主体建设乡</w:t>
      </w:r>
      <w:r>
        <w:rPr>
          <w:spacing w:val="8"/>
        </w:rPr>
        <w:t xml:space="preserve"> </w:t>
      </w:r>
      <w:r>
        <w:rPr>
          <w:spacing w:val="-5"/>
        </w:rPr>
        <w:t>村地名命名采词库，提高新生乡村地名文化内涵。</w:t>
      </w:r>
      <w:r>
        <w:rPr>
          <w:b/>
          <w:bCs/>
          <w:spacing w:val="-5"/>
        </w:rPr>
        <w:t>二是</w:t>
      </w:r>
      <w:r>
        <w:rPr>
          <w:spacing w:val="-5"/>
        </w:rPr>
        <w:t>在命名、</w:t>
      </w:r>
      <w:r>
        <w:rPr>
          <w:spacing w:val="17"/>
        </w:rPr>
        <w:t xml:space="preserve"> </w:t>
      </w:r>
      <w:r>
        <w:rPr>
          <w:spacing w:val="-8"/>
        </w:rPr>
        <w:t>更名中注重体现社会主义核心价值观、中华优秀传统文化、红色</w:t>
      </w:r>
      <w:r>
        <w:rPr>
          <w:spacing w:val="3"/>
        </w:rPr>
        <w:t xml:space="preserve"> </w:t>
      </w:r>
      <w:r>
        <w:rPr>
          <w:spacing w:val="-4"/>
        </w:rPr>
        <w:t>革命文化、社会主义先进文化、徽文化和我区优秀的历</w:t>
      </w:r>
      <w:r>
        <w:rPr>
          <w:spacing w:val="-5"/>
        </w:rPr>
        <w:t>史文化，</w:t>
      </w:r>
      <w:r>
        <w:t xml:space="preserve"> </w:t>
      </w:r>
      <w:r>
        <w:rPr>
          <w:spacing w:val="-24"/>
        </w:rPr>
        <w:t>弘扬民族精神和时代精神。</w:t>
      </w:r>
      <w:r>
        <w:rPr>
          <w:b/>
          <w:bCs/>
          <w:spacing w:val="-24"/>
        </w:rPr>
        <w:t>三</w:t>
      </w:r>
      <w:r>
        <w:rPr>
          <w:spacing w:val="-24"/>
        </w:rPr>
        <w:t xml:space="preserve"> </w:t>
      </w:r>
      <w:r>
        <w:rPr>
          <w:b/>
          <w:bCs/>
          <w:spacing w:val="-24"/>
        </w:rPr>
        <w:t>是</w:t>
      </w:r>
      <w:r>
        <w:rPr>
          <w:spacing w:val="-24"/>
        </w:rPr>
        <w:t>坚决杜绝“大、洋、怪”等不规范</w:t>
      </w:r>
      <w:r>
        <w:rPr>
          <w:spacing w:val="12"/>
        </w:rPr>
        <w:t xml:space="preserve"> </w:t>
      </w:r>
      <w:r>
        <w:rPr>
          <w:spacing w:val="-7"/>
        </w:rPr>
        <w:t>地名在乡村地区滋生蔓延，多启用符合地域特色的乡村地名展示</w:t>
      </w:r>
      <w:r>
        <w:rPr>
          <w:spacing w:val="8"/>
        </w:rPr>
        <w:t xml:space="preserve"> </w:t>
      </w:r>
      <w:r>
        <w:rPr>
          <w:spacing w:val="-10"/>
        </w:rPr>
        <w:t>和提振美丽乡村精气神。</w:t>
      </w:r>
    </w:p>
    <w:p w14:paraId="49CD0BEB">
      <w:pPr>
        <w:pStyle w:val="2"/>
        <w:spacing w:before="48" w:line="308" w:lineRule="auto"/>
        <w:ind w:right="40" w:firstLine="654"/>
      </w:pPr>
      <w:r>
        <w:rPr>
          <w:b/>
          <w:bCs/>
          <w:spacing w:val="-13"/>
        </w:rPr>
        <w:t>3.编制乡镇地名方案。</w:t>
      </w:r>
      <w:r>
        <w:rPr>
          <w:spacing w:val="-13"/>
        </w:rPr>
        <w:t>实施路径：</w:t>
      </w:r>
      <w:r>
        <w:rPr>
          <w:b/>
          <w:bCs/>
          <w:spacing w:val="-13"/>
        </w:rPr>
        <w:t>一</w:t>
      </w:r>
      <w:r>
        <w:rPr>
          <w:spacing w:val="-62"/>
        </w:rPr>
        <w:t xml:space="preserve"> </w:t>
      </w:r>
      <w:r>
        <w:rPr>
          <w:b/>
          <w:bCs/>
          <w:spacing w:val="-13"/>
        </w:rPr>
        <w:t>是结</w:t>
      </w:r>
      <w:r>
        <w:rPr>
          <w:spacing w:val="-13"/>
        </w:rPr>
        <w:t>合新农村建设、乡</w:t>
      </w:r>
      <w:r>
        <w:t xml:space="preserve"> </w:t>
      </w:r>
      <w:r>
        <w:rPr>
          <w:spacing w:val="-5"/>
        </w:rPr>
        <w:t>村搬迁撤并、行政区划调整等，整体谋划、科学编制地名方案，</w:t>
      </w:r>
    </w:p>
    <w:p w14:paraId="1C7F50E0">
      <w:pPr>
        <w:spacing w:line="308" w:lineRule="auto"/>
        <w:sectPr>
          <w:footerReference r:id="rId6" w:type="default"/>
          <w:pgSz w:w="11900" w:h="16830"/>
          <w:pgMar w:top="1430" w:right="1260" w:bottom="1584" w:left="1770" w:header="0" w:footer="1267" w:gutter="0"/>
          <w:cols w:space="720" w:num="1"/>
        </w:sectPr>
      </w:pPr>
    </w:p>
    <w:p w14:paraId="7CA10645">
      <w:pPr>
        <w:spacing w:line="332" w:lineRule="auto"/>
        <w:rPr>
          <w:rFonts w:ascii="Arial"/>
          <w:sz w:val="21"/>
        </w:rPr>
      </w:pPr>
    </w:p>
    <w:p w14:paraId="42F25D77">
      <w:pPr>
        <w:spacing w:line="333" w:lineRule="auto"/>
        <w:rPr>
          <w:rFonts w:ascii="Arial"/>
          <w:sz w:val="21"/>
        </w:rPr>
      </w:pPr>
    </w:p>
    <w:p w14:paraId="5BE1D58B">
      <w:pPr>
        <w:pStyle w:val="2"/>
        <w:spacing w:before="107" w:line="220" w:lineRule="auto"/>
        <w:rPr>
          <w:sz w:val="33"/>
          <w:szCs w:val="33"/>
        </w:rPr>
      </w:pPr>
      <w:r>
        <w:rPr>
          <w:spacing w:val="-14"/>
          <w:sz w:val="33"/>
          <w:szCs w:val="33"/>
        </w:rPr>
        <w:t>打造融乡土气、时代感、文化性于一体的现代乡村</w:t>
      </w:r>
      <w:r>
        <w:rPr>
          <w:spacing w:val="-15"/>
          <w:sz w:val="33"/>
          <w:szCs w:val="33"/>
        </w:rPr>
        <w:t>地名景观。二</w:t>
      </w:r>
    </w:p>
    <w:p w14:paraId="405D2504">
      <w:pPr>
        <w:pStyle w:val="2"/>
        <w:spacing w:before="122" w:line="221" w:lineRule="auto"/>
        <w:ind w:left="4"/>
        <w:rPr>
          <w:sz w:val="33"/>
          <w:szCs w:val="33"/>
        </w:rPr>
      </w:pPr>
      <w:r>
        <w:rPr>
          <w:b/>
          <w:bCs/>
          <w:spacing w:val="-18"/>
          <w:sz w:val="33"/>
          <w:szCs w:val="33"/>
        </w:rPr>
        <w:t>是强化乡村地名方案对命名更名、标志设置、地名文化保护等事</w:t>
      </w:r>
    </w:p>
    <w:p w14:paraId="13886649">
      <w:pPr>
        <w:pStyle w:val="2"/>
        <w:spacing w:before="128" w:line="283" w:lineRule="auto"/>
        <w:ind w:right="103"/>
        <w:jc w:val="both"/>
        <w:rPr>
          <w:sz w:val="33"/>
          <w:szCs w:val="33"/>
        </w:rPr>
      </w:pPr>
      <w:r>
        <w:rPr>
          <w:spacing w:val="-17"/>
          <w:sz w:val="33"/>
          <w:szCs w:val="33"/>
        </w:rPr>
        <w:t>项的引导约束作用，注重地名方案与相应国土空间规划的衔接配</w:t>
      </w:r>
      <w:r>
        <w:rPr>
          <w:spacing w:val="16"/>
          <w:sz w:val="33"/>
          <w:szCs w:val="33"/>
        </w:rPr>
        <w:t xml:space="preserve"> </w:t>
      </w:r>
      <w:r>
        <w:rPr>
          <w:spacing w:val="-16"/>
          <w:sz w:val="33"/>
          <w:szCs w:val="33"/>
        </w:rPr>
        <w:t>套、同步更新、并行实施。</w:t>
      </w:r>
      <w:r>
        <w:rPr>
          <w:b/>
          <w:bCs/>
          <w:spacing w:val="-16"/>
          <w:sz w:val="33"/>
          <w:szCs w:val="33"/>
        </w:rPr>
        <w:t>三是</w:t>
      </w:r>
      <w:r>
        <w:rPr>
          <w:spacing w:val="-16"/>
          <w:sz w:val="33"/>
          <w:szCs w:val="33"/>
        </w:rPr>
        <w:t>充分认识乡村地区行政区划建制</w:t>
      </w:r>
      <w:r>
        <w:rPr>
          <w:sz w:val="33"/>
          <w:szCs w:val="33"/>
        </w:rPr>
        <w:t xml:space="preserve"> </w:t>
      </w:r>
      <w:r>
        <w:rPr>
          <w:spacing w:val="-4"/>
          <w:sz w:val="33"/>
          <w:szCs w:val="33"/>
        </w:rPr>
        <w:t>在传承保护历史文化中的重要作用，做好相关专项论证评估工</w:t>
      </w:r>
      <w:r>
        <w:rPr>
          <w:spacing w:val="18"/>
          <w:sz w:val="33"/>
          <w:szCs w:val="33"/>
        </w:rPr>
        <w:t xml:space="preserve"> </w:t>
      </w:r>
      <w:r>
        <w:rPr>
          <w:spacing w:val="-18"/>
          <w:sz w:val="33"/>
          <w:szCs w:val="33"/>
        </w:rPr>
        <w:t>作。</w:t>
      </w:r>
    </w:p>
    <w:p w14:paraId="2BB42D08">
      <w:pPr>
        <w:spacing w:before="40" w:line="220" w:lineRule="auto"/>
        <w:ind w:left="829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-6"/>
          <w:sz w:val="33"/>
          <w:szCs w:val="33"/>
        </w:rPr>
        <w:t>(二)组织实施乡村地名标志建设，提升公共服务水平。</w:t>
      </w:r>
    </w:p>
    <w:p w14:paraId="38141515">
      <w:pPr>
        <w:pStyle w:val="2"/>
        <w:spacing w:before="152" w:line="287" w:lineRule="auto"/>
        <w:ind w:right="101" w:firstLine="674"/>
        <w:rPr>
          <w:sz w:val="33"/>
          <w:szCs w:val="33"/>
        </w:rPr>
      </w:pPr>
      <w:r>
        <w:rPr>
          <w:b/>
          <w:bCs/>
          <w:spacing w:val="-23"/>
          <w:sz w:val="33"/>
          <w:szCs w:val="33"/>
        </w:rPr>
        <w:t>4.规范乡村地名标志设置与维护。</w:t>
      </w:r>
      <w:r>
        <w:rPr>
          <w:spacing w:val="-23"/>
          <w:sz w:val="33"/>
          <w:szCs w:val="33"/>
        </w:rPr>
        <w:t>实施路径：</w:t>
      </w:r>
      <w:r>
        <w:rPr>
          <w:b/>
          <w:bCs/>
          <w:spacing w:val="-23"/>
          <w:sz w:val="33"/>
          <w:szCs w:val="33"/>
        </w:rPr>
        <w:t>一</w:t>
      </w:r>
      <w:r>
        <w:rPr>
          <w:spacing w:val="-49"/>
          <w:sz w:val="33"/>
          <w:szCs w:val="33"/>
        </w:rPr>
        <w:t xml:space="preserve"> </w:t>
      </w:r>
      <w:r>
        <w:rPr>
          <w:b/>
          <w:bCs/>
          <w:spacing w:val="-23"/>
          <w:sz w:val="33"/>
          <w:szCs w:val="33"/>
        </w:rPr>
        <w:t>是</w:t>
      </w:r>
      <w:r>
        <w:rPr>
          <w:spacing w:val="-23"/>
          <w:sz w:val="33"/>
          <w:szCs w:val="33"/>
        </w:rPr>
        <w:t>依据地名</w:t>
      </w:r>
      <w:r>
        <w:rPr>
          <w:sz w:val="33"/>
          <w:szCs w:val="33"/>
        </w:rPr>
        <w:t xml:space="preserve"> </w:t>
      </w:r>
      <w:r>
        <w:rPr>
          <w:spacing w:val="-3"/>
          <w:sz w:val="33"/>
          <w:szCs w:val="33"/>
        </w:rPr>
        <w:t>标志</w:t>
      </w:r>
      <w:r>
        <w:rPr>
          <w:rFonts w:ascii="宋体" w:hAnsi="宋体" w:eastAsia="宋体" w:cs="宋体"/>
          <w:spacing w:val="-3"/>
          <w:sz w:val="33"/>
          <w:szCs w:val="33"/>
        </w:rPr>
        <w:t>(GB17733-2008)</w:t>
      </w:r>
      <w:r>
        <w:rPr>
          <w:rFonts w:ascii="宋体" w:hAnsi="宋体" w:eastAsia="宋体" w:cs="宋体"/>
          <w:spacing w:val="160"/>
          <w:sz w:val="33"/>
          <w:szCs w:val="33"/>
        </w:rPr>
        <w:t xml:space="preserve"> </w:t>
      </w:r>
      <w:r>
        <w:rPr>
          <w:spacing w:val="-3"/>
          <w:sz w:val="33"/>
          <w:szCs w:val="33"/>
        </w:rPr>
        <w:t>国家标准和其他有关规定，会同相关部</w:t>
      </w:r>
      <w:r>
        <w:rPr>
          <w:sz w:val="33"/>
          <w:szCs w:val="33"/>
        </w:rPr>
        <w:t xml:space="preserve"> </w:t>
      </w:r>
      <w:r>
        <w:rPr>
          <w:spacing w:val="-5"/>
          <w:sz w:val="33"/>
          <w:szCs w:val="33"/>
        </w:rPr>
        <w:t>门编制标准地址，规范设置村牌、街路巷牌、楼门(户)牌等各</w:t>
      </w:r>
      <w:r>
        <w:rPr>
          <w:spacing w:val="11"/>
          <w:sz w:val="33"/>
          <w:szCs w:val="33"/>
        </w:rPr>
        <w:t xml:space="preserve"> </w:t>
      </w:r>
      <w:r>
        <w:rPr>
          <w:spacing w:val="-4"/>
          <w:sz w:val="33"/>
          <w:szCs w:val="33"/>
        </w:rPr>
        <w:t>类地名标志，健全乡村地名标志导向体系。</w:t>
      </w:r>
      <w:r>
        <w:rPr>
          <w:b/>
          <w:bCs/>
          <w:spacing w:val="-4"/>
          <w:sz w:val="33"/>
          <w:szCs w:val="33"/>
        </w:rPr>
        <w:t>二是</w:t>
      </w:r>
      <w:r>
        <w:rPr>
          <w:spacing w:val="-4"/>
          <w:sz w:val="33"/>
          <w:szCs w:val="33"/>
        </w:rPr>
        <w:t>以乡(镇)为基</w:t>
      </w:r>
      <w:r>
        <w:rPr>
          <w:spacing w:val="17"/>
          <w:sz w:val="33"/>
          <w:szCs w:val="33"/>
        </w:rPr>
        <w:t xml:space="preserve"> </w:t>
      </w:r>
      <w:r>
        <w:rPr>
          <w:spacing w:val="-17"/>
          <w:sz w:val="33"/>
          <w:szCs w:val="33"/>
        </w:rPr>
        <w:t>本单位，区域内的同类地名标志风格、样式等应力</w:t>
      </w:r>
      <w:r>
        <w:rPr>
          <w:spacing w:val="-18"/>
          <w:sz w:val="33"/>
          <w:szCs w:val="33"/>
        </w:rPr>
        <w:t>求统一，做到</w:t>
      </w:r>
      <w:r>
        <w:rPr>
          <w:sz w:val="33"/>
          <w:szCs w:val="33"/>
        </w:rPr>
        <w:t xml:space="preserve"> </w:t>
      </w:r>
      <w:r>
        <w:rPr>
          <w:spacing w:val="-21"/>
          <w:sz w:val="33"/>
          <w:szCs w:val="33"/>
        </w:rPr>
        <w:t>外观协调、材质坚固、安全环保。</w:t>
      </w:r>
      <w:r>
        <w:rPr>
          <w:b/>
          <w:bCs/>
          <w:spacing w:val="-21"/>
          <w:sz w:val="33"/>
          <w:szCs w:val="33"/>
        </w:rPr>
        <w:t>三</w:t>
      </w:r>
      <w:r>
        <w:rPr>
          <w:spacing w:val="-21"/>
          <w:sz w:val="33"/>
          <w:szCs w:val="33"/>
        </w:rPr>
        <w:t xml:space="preserve"> </w:t>
      </w:r>
      <w:r>
        <w:rPr>
          <w:b/>
          <w:bCs/>
          <w:spacing w:val="-21"/>
          <w:sz w:val="33"/>
          <w:szCs w:val="33"/>
        </w:rPr>
        <w:t>是</w:t>
      </w:r>
      <w:r>
        <w:rPr>
          <w:spacing w:val="-21"/>
          <w:sz w:val="33"/>
          <w:szCs w:val="33"/>
        </w:rPr>
        <w:t>建立乡村地名标</w:t>
      </w:r>
      <w:r>
        <w:rPr>
          <w:spacing w:val="-22"/>
          <w:sz w:val="33"/>
          <w:szCs w:val="33"/>
        </w:rPr>
        <w:t>志巡检制</w:t>
      </w:r>
      <w:r>
        <w:rPr>
          <w:sz w:val="33"/>
          <w:szCs w:val="33"/>
        </w:rPr>
        <w:t xml:space="preserve"> </w:t>
      </w:r>
      <w:r>
        <w:rPr>
          <w:spacing w:val="-15"/>
          <w:sz w:val="33"/>
          <w:szCs w:val="33"/>
        </w:rPr>
        <w:t>度和维护管理制度，及时维护更新损坏丢失地名标志，更好</w:t>
      </w:r>
      <w:r>
        <w:rPr>
          <w:spacing w:val="-16"/>
          <w:sz w:val="33"/>
          <w:szCs w:val="33"/>
        </w:rPr>
        <w:t>发挥</w:t>
      </w:r>
      <w:r>
        <w:rPr>
          <w:sz w:val="33"/>
          <w:szCs w:val="33"/>
        </w:rPr>
        <w:t xml:space="preserve"> </w:t>
      </w:r>
      <w:r>
        <w:rPr>
          <w:spacing w:val="-17"/>
          <w:sz w:val="33"/>
          <w:szCs w:val="33"/>
        </w:rPr>
        <w:t>地名标志导向作用。</w:t>
      </w:r>
    </w:p>
    <w:p w14:paraId="28E3EB4C">
      <w:pPr>
        <w:pStyle w:val="2"/>
        <w:spacing w:before="53" w:line="285" w:lineRule="auto"/>
        <w:ind w:right="59" w:firstLine="674"/>
        <w:jc w:val="both"/>
        <w:rPr>
          <w:sz w:val="33"/>
          <w:szCs w:val="33"/>
        </w:rPr>
      </w:pPr>
      <w:r>
        <w:rPr>
          <w:b/>
          <w:bCs/>
          <w:spacing w:val="-22"/>
          <w:sz w:val="33"/>
          <w:szCs w:val="33"/>
        </w:rPr>
        <w:t>5.探索创新乡村特色地名标志。</w:t>
      </w:r>
      <w:r>
        <w:rPr>
          <w:spacing w:val="-22"/>
          <w:sz w:val="33"/>
          <w:szCs w:val="33"/>
        </w:rPr>
        <w:t>实施路径：</w:t>
      </w:r>
      <w:r>
        <w:rPr>
          <w:b/>
          <w:bCs/>
          <w:spacing w:val="-22"/>
          <w:sz w:val="33"/>
          <w:szCs w:val="33"/>
        </w:rPr>
        <w:t>一</w:t>
      </w:r>
      <w:r>
        <w:rPr>
          <w:spacing w:val="-22"/>
          <w:sz w:val="33"/>
          <w:szCs w:val="33"/>
        </w:rPr>
        <w:t xml:space="preserve"> </w:t>
      </w:r>
      <w:r>
        <w:rPr>
          <w:b/>
          <w:bCs/>
          <w:spacing w:val="-22"/>
          <w:sz w:val="33"/>
          <w:szCs w:val="33"/>
        </w:rPr>
        <w:t>是</w:t>
      </w:r>
      <w:r>
        <w:rPr>
          <w:spacing w:val="-22"/>
          <w:sz w:val="33"/>
          <w:szCs w:val="33"/>
        </w:rPr>
        <w:t>结合乡</w:t>
      </w:r>
      <w:r>
        <w:rPr>
          <w:spacing w:val="-23"/>
          <w:sz w:val="33"/>
          <w:szCs w:val="33"/>
        </w:rPr>
        <w:t>村建</w:t>
      </w:r>
      <w:r>
        <w:rPr>
          <w:sz w:val="33"/>
          <w:szCs w:val="33"/>
        </w:rPr>
        <w:t xml:space="preserve"> </w:t>
      </w:r>
      <w:r>
        <w:rPr>
          <w:spacing w:val="-16"/>
          <w:sz w:val="33"/>
          <w:szCs w:val="33"/>
        </w:rPr>
        <w:t>设、旅游发展、产业布局等现实需要，创新设置具有乡村</w:t>
      </w:r>
      <w:r>
        <w:rPr>
          <w:spacing w:val="-17"/>
          <w:sz w:val="33"/>
          <w:szCs w:val="33"/>
        </w:rPr>
        <w:t>特色的</w:t>
      </w:r>
      <w:r>
        <w:rPr>
          <w:sz w:val="33"/>
          <w:szCs w:val="33"/>
        </w:rPr>
        <w:t xml:space="preserve"> </w:t>
      </w:r>
      <w:r>
        <w:rPr>
          <w:spacing w:val="-16"/>
          <w:sz w:val="33"/>
          <w:szCs w:val="33"/>
        </w:rPr>
        <w:t>地名标志牌，提升乡村形象，弘扬乡村文化，助力乡</w:t>
      </w:r>
      <w:r>
        <w:rPr>
          <w:spacing w:val="-17"/>
          <w:sz w:val="33"/>
          <w:szCs w:val="33"/>
        </w:rPr>
        <w:t>村发展</w:t>
      </w:r>
      <w:r>
        <w:rPr>
          <w:b/>
          <w:bCs/>
          <w:spacing w:val="-17"/>
          <w:sz w:val="33"/>
          <w:szCs w:val="33"/>
        </w:rPr>
        <w:t>。二</w:t>
      </w:r>
      <w:r>
        <w:rPr>
          <w:sz w:val="33"/>
          <w:szCs w:val="33"/>
        </w:rPr>
        <w:t xml:space="preserve"> </w:t>
      </w:r>
      <w:r>
        <w:rPr>
          <w:b/>
          <w:bCs/>
          <w:spacing w:val="-15"/>
          <w:sz w:val="33"/>
          <w:szCs w:val="33"/>
        </w:rPr>
        <w:t>是</w:t>
      </w:r>
      <w:r>
        <w:rPr>
          <w:spacing w:val="-15"/>
          <w:sz w:val="33"/>
          <w:szCs w:val="33"/>
        </w:rPr>
        <w:t>加强信息技术、数字技术运用，推广地名标志与便民服务相结</w:t>
      </w:r>
      <w:r>
        <w:rPr>
          <w:spacing w:val="6"/>
          <w:sz w:val="33"/>
          <w:szCs w:val="33"/>
        </w:rPr>
        <w:t xml:space="preserve"> </w:t>
      </w:r>
      <w:r>
        <w:rPr>
          <w:spacing w:val="-8"/>
          <w:sz w:val="33"/>
          <w:szCs w:val="33"/>
        </w:rPr>
        <w:t>合的“智慧门牌”“智慧地名标牌”,丰富地名标志功能作用。</w:t>
      </w:r>
    </w:p>
    <w:p w14:paraId="3903E59D">
      <w:pPr>
        <w:pStyle w:val="2"/>
        <w:spacing w:before="58" w:line="221" w:lineRule="auto"/>
        <w:ind w:left="860"/>
        <w:rPr>
          <w:sz w:val="33"/>
          <w:szCs w:val="33"/>
        </w:rPr>
      </w:pPr>
      <w:r>
        <w:rPr>
          <w:spacing w:val="-5"/>
          <w:sz w:val="33"/>
          <w:szCs w:val="33"/>
        </w:rPr>
        <w:t>(三)组织实施地名文化保护，助力乡村文明繁荣。</w:t>
      </w:r>
    </w:p>
    <w:p w14:paraId="6CFF72B5">
      <w:pPr>
        <w:pStyle w:val="2"/>
        <w:spacing w:before="154" w:line="281" w:lineRule="auto"/>
        <w:ind w:firstLine="674"/>
        <w:jc w:val="both"/>
        <w:rPr>
          <w:sz w:val="33"/>
          <w:szCs w:val="33"/>
        </w:rPr>
      </w:pPr>
      <w:r>
        <w:rPr>
          <w:b/>
          <w:bCs/>
          <w:spacing w:val="-23"/>
          <w:sz w:val="33"/>
          <w:szCs w:val="33"/>
        </w:rPr>
        <w:t>6.讲好群众身边的地名故事。</w:t>
      </w:r>
      <w:r>
        <w:rPr>
          <w:spacing w:val="-23"/>
          <w:sz w:val="33"/>
          <w:szCs w:val="33"/>
        </w:rPr>
        <w:t>实施路径：</w:t>
      </w:r>
      <w:r>
        <w:rPr>
          <w:b/>
          <w:bCs/>
          <w:spacing w:val="-23"/>
          <w:sz w:val="33"/>
          <w:szCs w:val="33"/>
        </w:rPr>
        <w:t>一</w:t>
      </w:r>
      <w:r>
        <w:rPr>
          <w:spacing w:val="-23"/>
          <w:sz w:val="33"/>
          <w:szCs w:val="33"/>
        </w:rPr>
        <w:t xml:space="preserve"> </w:t>
      </w:r>
      <w:r>
        <w:rPr>
          <w:b/>
          <w:bCs/>
          <w:spacing w:val="-23"/>
          <w:sz w:val="33"/>
          <w:szCs w:val="33"/>
        </w:rPr>
        <w:t>是</w:t>
      </w:r>
      <w:r>
        <w:rPr>
          <w:spacing w:val="-23"/>
          <w:sz w:val="33"/>
          <w:szCs w:val="33"/>
        </w:rPr>
        <w:t>组织</w:t>
      </w:r>
      <w:r>
        <w:rPr>
          <w:spacing w:val="-24"/>
          <w:sz w:val="33"/>
          <w:szCs w:val="33"/>
        </w:rPr>
        <w:t>专门力量</w:t>
      </w:r>
      <w:r>
        <w:rPr>
          <w:sz w:val="33"/>
          <w:szCs w:val="33"/>
        </w:rPr>
        <w:t xml:space="preserve"> </w:t>
      </w:r>
      <w:r>
        <w:rPr>
          <w:spacing w:val="-15"/>
          <w:sz w:val="33"/>
          <w:szCs w:val="33"/>
        </w:rPr>
        <w:t>采编乡村地名故事，进一步传播和弘扬地名文化。</w:t>
      </w:r>
      <w:r>
        <w:rPr>
          <w:b/>
          <w:bCs/>
          <w:spacing w:val="-15"/>
          <w:sz w:val="33"/>
          <w:szCs w:val="33"/>
        </w:rPr>
        <w:t>二是</w:t>
      </w:r>
      <w:r>
        <w:rPr>
          <w:spacing w:val="-15"/>
          <w:sz w:val="33"/>
          <w:szCs w:val="33"/>
        </w:rPr>
        <w:t>利用好乡</w:t>
      </w:r>
      <w:r>
        <w:rPr>
          <w:spacing w:val="5"/>
          <w:sz w:val="33"/>
          <w:szCs w:val="33"/>
        </w:rPr>
        <w:t xml:space="preserve"> </w:t>
      </w:r>
      <w:r>
        <w:rPr>
          <w:spacing w:val="-22"/>
          <w:sz w:val="33"/>
          <w:szCs w:val="33"/>
        </w:rPr>
        <w:t>村文化墙、电子显示屏、宣传栏、公告板等阵</w:t>
      </w:r>
      <w:r>
        <w:rPr>
          <w:spacing w:val="-23"/>
          <w:sz w:val="33"/>
          <w:szCs w:val="33"/>
        </w:rPr>
        <w:t>地，融合文化旅游、</w:t>
      </w:r>
    </w:p>
    <w:p w14:paraId="6914B42E">
      <w:pPr>
        <w:spacing w:line="281" w:lineRule="auto"/>
        <w:rPr>
          <w:sz w:val="33"/>
          <w:szCs w:val="33"/>
        </w:rPr>
        <w:sectPr>
          <w:footerReference r:id="rId7" w:type="default"/>
          <w:pgSz w:w="11900" w:h="16830"/>
          <w:pgMar w:top="1430" w:right="1285" w:bottom="1539" w:left="1690" w:header="0" w:footer="1214" w:gutter="0"/>
          <w:cols w:space="720" w:num="1"/>
        </w:sectPr>
      </w:pPr>
    </w:p>
    <w:p w14:paraId="29F3E363">
      <w:pPr>
        <w:spacing w:line="320" w:lineRule="auto"/>
        <w:rPr>
          <w:rFonts w:ascii="Arial"/>
          <w:sz w:val="21"/>
        </w:rPr>
      </w:pPr>
    </w:p>
    <w:p w14:paraId="70177BF1">
      <w:pPr>
        <w:spacing w:line="320" w:lineRule="auto"/>
        <w:rPr>
          <w:rFonts w:ascii="Arial"/>
          <w:sz w:val="21"/>
        </w:rPr>
      </w:pPr>
    </w:p>
    <w:p w14:paraId="63E1E63C">
      <w:pPr>
        <w:pStyle w:val="2"/>
        <w:spacing w:before="104" w:line="222" w:lineRule="auto"/>
      </w:pPr>
      <w:r>
        <w:rPr>
          <w:spacing w:val="-7"/>
        </w:rPr>
        <w:t>特色田园建设开展地名文化宣传活动，将乡村地名文</w:t>
      </w:r>
      <w:r>
        <w:rPr>
          <w:spacing w:val="-8"/>
        </w:rPr>
        <w:t>化融入村史</w:t>
      </w:r>
    </w:p>
    <w:p w14:paraId="0D3570B7">
      <w:pPr>
        <w:pStyle w:val="2"/>
        <w:spacing w:before="135" w:line="286" w:lineRule="auto"/>
        <w:ind w:right="85" w:firstLine="170"/>
      </w:pPr>
      <w:r>
        <w:rPr>
          <w:spacing w:val="11"/>
        </w:rPr>
        <w:t>(社区)馆、乡村文化公园(景点、微景观)场景，提升地名文</w:t>
      </w:r>
      <w:r>
        <w:rPr>
          <w:spacing w:val="5"/>
        </w:rPr>
        <w:t xml:space="preserve"> </w:t>
      </w:r>
      <w:r>
        <w:rPr>
          <w:spacing w:val="-15"/>
        </w:rPr>
        <w:t>化可见度。</w:t>
      </w:r>
    </w:p>
    <w:p w14:paraId="058ACCBB">
      <w:pPr>
        <w:pStyle w:val="2"/>
        <w:spacing w:before="37" w:line="296" w:lineRule="auto"/>
        <w:ind w:firstLine="674"/>
      </w:pPr>
      <w:r>
        <w:rPr>
          <w:b/>
          <w:bCs/>
          <w:spacing w:val="-21"/>
        </w:rPr>
        <w:t>7.建立地名文化遗产保护机制。</w:t>
      </w:r>
      <w:r>
        <w:rPr>
          <w:spacing w:val="-21"/>
        </w:rPr>
        <w:t>实施路径：</w:t>
      </w:r>
      <w:r>
        <w:rPr>
          <w:b/>
          <w:bCs/>
          <w:spacing w:val="-21"/>
        </w:rPr>
        <w:t>一</w:t>
      </w:r>
      <w:r>
        <w:rPr>
          <w:spacing w:val="-45"/>
        </w:rPr>
        <w:t xml:space="preserve"> </w:t>
      </w:r>
      <w:r>
        <w:rPr>
          <w:b/>
          <w:bCs/>
          <w:spacing w:val="-21"/>
        </w:rPr>
        <w:t>是</w:t>
      </w:r>
      <w:r>
        <w:rPr>
          <w:spacing w:val="-21"/>
        </w:rPr>
        <w:t>以区、乡(镇)</w:t>
      </w:r>
      <w:r>
        <w:t xml:space="preserve"> </w:t>
      </w:r>
      <w:r>
        <w:rPr>
          <w:spacing w:val="-8"/>
        </w:rPr>
        <w:t>两级为主体，组织地名、文史、方志、乡贤等相关人员组建专家</w:t>
      </w:r>
      <w:r>
        <w:rPr>
          <w:spacing w:val="16"/>
        </w:rPr>
        <w:t xml:space="preserve"> </w:t>
      </w:r>
      <w:r>
        <w:rPr>
          <w:spacing w:val="-14"/>
        </w:rPr>
        <w:t>组，做好乡村地名文化遗产保护的咨询、评估、论证和监督工作。</w:t>
      </w:r>
      <w:r>
        <w:rPr>
          <w:spacing w:val="14"/>
        </w:rPr>
        <w:t xml:space="preserve"> </w:t>
      </w:r>
      <w:r>
        <w:rPr>
          <w:b/>
          <w:bCs/>
          <w:spacing w:val="-14"/>
        </w:rPr>
        <w:t>二是</w:t>
      </w:r>
      <w:r>
        <w:rPr>
          <w:spacing w:val="-14"/>
        </w:rPr>
        <w:t>建立地名保护名录制度，将历史悠久、内涵丰富、特色鲜明、</w:t>
      </w:r>
      <w:r>
        <w:rPr>
          <w:spacing w:val="8"/>
        </w:rPr>
        <w:t xml:space="preserve"> </w:t>
      </w:r>
      <w:r>
        <w:rPr>
          <w:spacing w:val="4"/>
        </w:rPr>
        <w:t>具有重要传承价值的乡村地名纳入保护范围，不随意更改老地</w:t>
      </w:r>
      <w:r>
        <w:rPr>
          <w:spacing w:val="5"/>
        </w:rPr>
        <w:t xml:space="preserve"> </w:t>
      </w:r>
      <w:r>
        <w:rPr>
          <w:spacing w:val="-6"/>
        </w:rPr>
        <w:t>名，守护好精神家园。对已经注销或消失的具有重要文化</w:t>
      </w:r>
      <w:r>
        <w:rPr>
          <w:spacing w:val="-7"/>
        </w:rPr>
        <w:t>价值的</w:t>
      </w:r>
      <w:r>
        <w:t xml:space="preserve"> </w:t>
      </w:r>
      <w:r>
        <w:rPr>
          <w:spacing w:val="-8"/>
        </w:rPr>
        <w:t>历史地名，可以重新启用或派生。</w:t>
      </w:r>
      <w:r>
        <w:rPr>
          <w:b/>
          <w:bCs/>
          <w:spacing w:val="-8"/>
        </w:rPr>
        <w:t>三是</w:t>
      </w:r>
      <w:r>
        <w:rPr>
          <w:spacing w:val="-8"/>
        </w:rPr>
        <w:t>加大行政区划名称历史文</w:t>
      </w:r>
      <w:r>
        <w:rPr>
          <w:spacing w:val="11"/>
        </w:rPr>
        <w:t xml:space="preserve"> </w:t>
      </w:r>
      <w:r>
        <w:rPr>
          <w:spacing w:val="-9"/>
        </w:rPr>
        <w:t>化传承保护利用工作力度。</w:t>
      </w:r>
    </w:p>
    <w:p w14:paraId="0FBDD563">
      <w:pPr>
        <w:pStyle w:val="2"/>
        <w:spacing w:before="63" w:line="295" w:lineRule="auto"/>
        <w:ind w:right="19" w:firstLine="674"/>
      </w:pPr>
      <w:r>
        <w:rPr>
          <w:b/>
          <w:bCs/>
          <w:spacing w:val="-8"/>
        </w:rPr>
        <w:t>8.推动乡村地名文化创造性转化和创新性发展。</w:t>
      </w:r>
      <w:r>
        <w:rPr>
          <w:spacing w:val="-8"/>
        </w:rPr>
        <w:t>实施路径：</w:t>
      </w:r>
      <w:r>
        <w:rPr>
          <w:spacing w:val="16"/>
        </w:rPr>
        <w:t xml:space="preserve"> </w:t>
      </w:r>
      <w:r>
        <w:rPr>
          <w:b/>
          <w:bCs/>
          <w:spacing w:val="-15"/>
        </w:rPr>
        <w:t>一是</w:t>
      </w:r>
      <w:r>
        <w:rPr>
          <w:spacing w:val="-15"/>
        </w:rPr>
        <w:t>盘活现有资源，注重创意设计，大力开发乡村地名文化产品，</w:t>
      </w:r>
      <w:r>
        <w:rPr>
          <w:spacing w:val="17"/>
        </w:rPr>
        <w:t xml:space="preserve"> </w:t>
      </w:r>
      <w:r>
        <w:rPr>
          <w:spacing w:val="-14"/>
        </w:rPr>
        <w:t>推动地名文化数字化、形象化，推动与文化旅游等项</w:t>
      </w:r>
      <w:r>
        <w:rPr>
          <w:spacing w:val="-15"/>
        </w:rPr>
        <w:t>目深度融合，</w:t>
      </w:r>
      <w:r>
        <w:t xml:space="preserve"> </w:t>
      </w:r>
      <w:r>
        <w:rPr>
          <w:spacing w:val="-3"/>
        </w:rPr>
        <w:t>开展“大地有名”“山水有名”“家乡有名”</w:t>
      </w:r>
      <w:r>
        <w:rPr>
          <w:spacing w:val="-4"/>
        </w:rPr>
        <w:t>等系列宣介活动。</w:t>
      </w:r>
      <w:r>
        <w:t xml:space="preserve"> </w:t>
      </w:r>
      <w:r>
        <w:rPr>
          <w:b/>
          <w:bCs/>
          <w:spacing w:val="-8"/>
        </w:rPr>
        <w:t>二是</w:t>
      </w:r>
      <w:r>
        <w:rPr>
          <w:spacing w:val="-8"/>
        </w:rPr>
        <w:t>打造有影响力的乡村地名文化项目品牌，让地名成为乡愁乡</w:t>
      </w:r>
      <w:r>
        <w:rPr>
          <w:spacing w:val="17"/>
        </w:rPr>
        <w:t xml:space="preserve"> </w:t>
      </w:r>
      <w:r>
        <w:rPr>
          <w:spacing w:val="-12"/>
        </w:rPr>
        <w:t>忆的特色文化符号。</w:t>
      </w:r>
    </w:p>
    <w:p w14:paraId="7E53848C">
      <w:pPr>
        <w:pStyle w:val="2"/>
        <w:spacing w:before="54" w:line="222" w:lineRule="auto"/>
        <w:ind w:left="830"/>
      </w:pPr>
      <w:r>
        <w:rPr>
          <w:spacing w:val="2"/>
        </w:rPr>
        <w:t>(四)组织实施地名信息服务，助力数字乡村发展。</w:t>
      </w:r>
    </w:p>
    <w:p w14:paraId="1740BBB4">
      <w:pPr>
        <w:pStyle w:val="2"/>
        <w:spacing w:before="136" w:line="296" w:lineRule="auto"/>
        <w:ind w:firstLine="674"/>
      </w:pPr>
      <w:r>
        <w:rPr>
          <w:b/>
          <w:bCs/>
          <w:spacing w:val="-13"/>
        </w:rPr>
        <w:t>9.推进乡村地名信息采集上图。</w:t>
      </w:r>
      <w:r>
        <w:rPr>
          <w:spacing w:val="-13"/>
        </w:rPr>
        <w:t>实施路径：</w:t>
      </w:r>
      <w:r>
        <w:rPr>
          <w:b/>
          <w:bCs/>
          <w:spacing w:val="-13"/>
        </w:rPr>
        <w:t>一</w:t>
      </w:r>
      <w:r>
        <w:rPr>
          <w:spacing w:val="-73"/>
        </w:rPr>
        <w:t xml:space="preserve"> </w:t>
      </w:r>
      <w:r>
        <w:rPr>
          <w:b/>
          <w:bCs/>
          <w:spacing w:val="-13"/>
        </w:rPr>
        <w:t>是依</w:t>
      </w:r>
      <w:r>
        <w:rPr>
          <w:spacing w:val="-14"/>
        </w:rPr>
        <w:t>托国家地</w:t>
      </w:r>
      <w:r>
        <w:t xml:space="preserve">  </w:t>
      </w:r>
      <w:r>
        <w:rPr>
          <w:spacing w:val="-7"/>
        </w:rPr>
        <w:t>名信息库和互联网地图，加大乡村地名信息采集汇集力</w:t>
      </w:r>
      <w:r>
        <w:rPr>
          <w:spacing w:val="-8"/>
        </w:rPr>
        <w:t>度，对乡</w:t>
      </w:r>
      <w:r>
        <w:t xml:space="preserve"> </w:t>
      </w:r>
      <w:r>
        <w:rPr>
          <w:spacing w:val="-14"/>
        </w:rPr>
        <w:t>村地区自然地理实体、居民点、乡村道路、交通水利、公共服务、</w:t>
      </w:r>
      <w:r>
        <w:rPr>
          <w:spacing w:val="14"/>
        </w:rPr>
        <w:t xml:space="preserve"> </w:t>
      </w:r>
      <w:r>
        <w:rPr>
          <w:spacing w:val="-7"/>
        </w:rPr>
        <w:t>文化旅游、农业产业等地名信息应收尽收。定</w:t>
      </w:r>
      <w:r>
        <w:rPr>
          <w:spacing w:val="-8"/>
        </w:rPr>
        <w:t>期发布地名信息目</w:t>
      </w:r>
      <w:r>
        <w:t xml:space="preserve"> </w:t>
      </w:r>
      <w:r>
        <w:rPr>
          <w:spacing w:val="-8"/>
        </w:rPr>
        <w:t>录，为各互联网地图服务、导航电子地图服务等企业提供标准化</w:t>
      </w:r>
      <w:r>
        <w:rPr>
          <w:spacing w:val="16"/>
        </w:rPr>
        <w:t xml:space="preserve"> </w:t>
      </w:r>
      <w:r>
        <w:rPr>
          <w:spacing w:val="-6"/>
        </w:rPr>
        <w:t>地名服务，实现地名信息统一收录口径、常态化</w:t>
      </w:r>
      <w:r>
        <w:rPr>
          <w:spacing w:val="-7"/>
        </w:rPr>
        <w:t>更新、规范化上</w:t>
      </w:r>
    </w:p>
    <w:p w14:paraId="4C140C08">
      <w:pPr>
        <w:spacing w:line="296" w:lineRule="auto"/>
        <w:sectPr>
          <w:footerReference r:id="rId8" w:type="default"/>
          <w:pgSz w:w="11900" w:h="16830"/>
          <w:pgMar w:top="1430" w:right="1240" w:bottom="1594" w:left="1770" w:header="0" w:footer="1277" w:gutter="0"/>
          <w:cols w:space="720" w:num="1"/>
        </w:sectPr>
      </w:pPr>
    </w:p>
    <w:p w14:paraId="54E26C65">
      <w:pPr>
        <w:spacing w:line="328" w:lineRule="auto"/>
        <w:rPr>
          <w:rFonts w:ascii="Arial"/>
          <w:sz w:val="21"/>
        </w:rPr>
      </w:pPr>
    </w:p>
    <w:p w14:paraId="5AA6203D">
      <w:pPr>
        <w:spacing w:line="328" w:lineRule="auto"/>
        <w:rPr>
          <w:rFonts w:ascii="Arial"/>
          <w:sz w:val="21"/>
        </w:rPr>
      </w:pPr>
    </w:p>
    <w:p w14:paraId="62D2962B">
      <w:pPr>
        <w:pStyle w:val="2"/>
        <w:spacing w:before="108" w:line="278" w:lineRule="auto"/>
        <w:ind w:right="83"/>
        <w:jc w:val="both"/>
        <w:rPr>
          <w:sz w:val="33"/>
          <w:szCs w:val="33"/>
        </w:rPr>
      </w:pPr>
      <w:r>
        <w:rPr>
          <w:spacing w:val="-23"/>
          <w:sz w:val="33"/>
          <w:szCs w:val="33"/>
        </w:rPr>
        <w:t>图。</w:t>
      </w:r>
      <w:r>
        <w:rPr>
          <w:b/>
          <w:bCs/>
          <w:spacing w:val="-23"/>
          <w:sz w:val="33"/>
          <w:szCs w:val="33"/>
        </w:rPr>
        <w:t>二</w:t>
      </w:r>
      <w:r>
        <w:rPr>
          <w:spacing w:val="-23"/>
          <w:sz w:val="33"/>
          <w:szCs w:val="33"/>
        </w:rPr>
        <w:t xml:space="preserve"> </w:t>
      </w:r>
      <w:r>
        <w:rPr>
          <w:b/>
          <w:bCs/>
          <w:spacing w:val="-23"/>
          <w:sz w:val="33"/>
          <w:szCs w:val="33"/>
        </w:rPr>
        <w:t>是</w:t>
      </w:r>
      <w:r>
        <w:rPr>
          <w:spacing w:val="-23"/>
          <w:sz w:val="33"/>
          <w:szCs w:val="33"/>
        </w:rPr>
        <w:t>积极发动乡村百姓依托“乡村著名行动”微信小程序自</w:t>
      </w:r>
      <w:r>
        <w:rPr>
          <w:spacing w:val="14"/>
          <w:sz w:val="33"/>
          <w:szCs w:val="33"/>
        </w:rPr>
        <w:t xml:space="preserve"> </w:t>
      </w:r>
      <w:r>
        <w:rPr>
          <w:spacing w:val="-16"/>
          <w:sz w:val="33"/>
          <w:szCs w:val="33"/>
        </w:rPr>
        <w:t>主上传村级寄递物流综合服务站、村邮站、农家乐、采摘</w:t>
      </w:r>
      <w:r>
        <w:rPr>
          <w:spacing w:val="-17"/>
          <w:sz w:val="33"/>
          <w:szCs w:val="33"/>
        </w:rPr>
        <w:t>园、养</w:t>
      </w:r>
      <w:r>
        <w:rPr>
          <w:sz w:val="33"/>
          <w:szCs w:val="33"/>
        </w:rPr>
        <w:t xml:space="preserve"> </w:t>
      </w:r>
      <w:r>
        <w:rPr>
          <w:spacing w:val="-16"/>
          <w:sz w:val="33"/>
          <w:szCs w:val="33"/>
        </w:rPr>
        <w:t>殖园等惠农助农兴趣点，方便百姓出行导航、特产进城、快递进</w:t>
      </w:r>
      <w:r>
        <w:rPr>
          <w:spacing w:val="18"/>
          <w:sz w:val="33"/>
          <w:szCs w:val="33"/>
        </w:rPr>
        <w:t xml:space="preserve"> </w:t>
      </w:r>
      <w:r>
        <w:rPr>
          <w:spacing w:val="-24"/>
          <w:sz w:val="33"/>
          <w:szCs w:val="33"/>
        </w:rPr>
        <w:t>村。</w:t>
      </w:r>
    </w:p>
    <w:p w14:paraId="7A88F463">
      <w:pPr>
        <w:pStyle w:val="2"/>
        <w:spacing w:before="105" w:line="283" w:lineRule="auto"/>
        <w:ind w:right="84" w:firstLine="639"/>
        <w:jc w:val="both"/>
        <w:rPr>
          <w:sz w:val="33"/>
          <w:szCs w:val="33"/>
        </w:rPr>
      </w:pPr>
      <w:r>
        <w:rPr>
          <w:spacing w:val="-10"/>
          <w:sz w:val="33"/>
          <w:szCs w:val="33"/>
        </w:rPr>
        <w:t>10.推动乡村标准地名规范使用。实施路径：加强乡村标准</w:t>
      </w:r>
      <w:r>
        <w:rPr>
          <w:spacing w:val="4"/>
          <w:sz w:val="33"/>
          <w:szCs w:val="33"/>
        </w:rPr>
        <w:t xml:space="preserve"> </w:t>
      </w:r>
      <w:r>
        <w:rPr>
          <w:spacing w:val="-16"/>
          <w:sz w:val="33"/>
          <w:szCs w:val="33"/>
        </w:rPr>
        <w:t>地名资源共建共享，推动乡村标准地名信息在各类标志标识、涉</w:t>
      </w:r>
      <w:r>
        <w:rPr>
          <w:spacing w:val="17"/>
          <w:sz w:val="33"/>
          <w:szCs w:val="33"/>
        </w:rPr>
        <w:t xml:space="preserve"> </w:t>
      </w:r>
      <w:r>
        <w:rPr>
          <w:spacing w:val="-16"/>
          <w:sz w:val="33"/>
          <w:szCs w:val="33"/>
        </w:rPr>
        <w:t>农法律文书、身份证明、不动产权属证书等公文证件以及</w:t>
      </w:r>
      <w:r>
        <w:rPr>
          <w:spacing w:val="-17"/>
          <w:sz w:val="33"/>
          <w:szCs w:val="33"/>
        </w:rPr>
        <w:t>法律法</w:t>
      </w:r>
      <w:r>
        <w:rPr>
          <w:sz w:val="33"/>
          <w:szCs w:val="33"/>
        </w:rPr>
        <w:t xml:space="preserve"> </w:t>
      </w:r>
      <w:r>
        <w:rPr>
          <w:spacing w:val="-14"/>
          <w:sz w:val="33"/>
          <w:szCs w:val="33"/>
        </w:rPr>
        <w:t>规规定的其他情形，规范使用标准地名。</w:t>
      </w:r>
    </w:p>
    <w:p w14:paraId="3448BB35">
      <w:pPr>
        <w:pStyle w:val="2"/>
        <w:spacing w:before="57" w:line="285" w:lineRule="auto"/>
        <w:ind w:firstLine="639"/>
        <w:jc w:val="both"/>
        <w:rPr>
          <w:sz w:val="33"/>
          <w:szCs w:val="33"/>
        </w:rPr>
      </w:pPr>
      <w:r>
        <w:rPr>
          <w:spacing w:val="-18"/>
          <w:sz w:val="33"/>
          <w:szCs w:val="33"/>
        </w:rPr>
        <w:t>11.创新城乡区划地名“一张图”服务。实施路径：整合区、</w:t>
      </w:r>
      <w:r>
        <w:rPr>
          <w:spacing w:val="13"/>
          <w:sz w:val="33"/>
          <w:szCs w:val="33"/>
        </w:rPr>
        <w:t xml:space="preserve"> </w:t>
      </w:r>
      <w:r>
        <w:rPr>
          <w:spacing w:val="-4"/>
          <w:sz w:val="33"/>
          <w:szCs w:val="33"/>
        </w:rPr>
        <w:t>镇(街)两级行政区划设置、已勘定的行政区域界线</w:t>
      </w:r>
      <w:r>
        <w:rPr>
          <w:spacing w:val="-5"/>
          <w:sz w:val="33"/>
          <w:szCs w:val="33"/>
        </w:rPr>
        <w:t>数据、各类</w:t>
      </w:r>
      <w:r>
        <w:rPr>
          <w:sz w:val="33"/>
          <w:szCs w:val="33"/>
        </w:rPr>
        <w:t xml:space="preserve"> </w:t>
      </w:r>
      <w:r>
        <w:rPr>
          <w:spacing w:val="-23"/>
          <w:sz w:val="33"/>
          <w:szCs w:val="33"/>
        </w:rPr>
        <w:t>型乡村地名数据、乡村标准地名地址等，搭建</w:t>
      </w:r>
      <w:r>
        <w:rPr>
          <w:spacing w:val="-24"/>
          <w:sz w:val="33"/>
          <w:szCs w:val="33"/>
        </w:rPr>
        <w:t>区划地名信息平台，</w:t>
      </w:r>
      <w:r>
        <w:rPr>
          <w:sz w:val="33"/>
          <w:szCs w:val="33"/>
        </w:rPr>
        <w:t xml:space="preserve"> </w:t>
      </w:r>
      <w:r>
        <w:rPr>
          <w:spacing w:val="-16"/>
          <w:sz w:val="33"/>
          <w:szCs w:val="33"/>
        </w:rPr>
        <w:t>以“一张图”模式为农业农村、自然资源、社会治理、</w:t>
      </w:r>
      <w:r>
        <w:rPr>
          <w:spacing w:val="-17"/>
          <w:sz w:val="33"/>
          <w:szCs w:val="33"/>
        </w:rPr>
        <w:t>文化旅游</w:t>
      </w:r>
      <w:r>
        <w:rPr>
          <w:sz w:val="33"/>
          <w:szCs w:val="33"/>
        </w:rPr>
        <w:t xml:space="preserve"> </w:t>
      </w:r>
      <w:r>
        <w:rPr>
          <w:spacing w:val="-16"/>
          <w:sz w:val="33"/>
          <w:szCs w:val="33"/>
        </w:rPr>
        <w:t>等领域提供标准、规范、详实的区划地名信息服务，切</w:t>
      </w:r>
      <w:r>
        <w:rPr>
          <w:spacing w:val="-17"/>
          <w:sz w:val="33"/>
          <w:szCs w:val="33"/>
        </w:rPr>
        <w:t>实发挥好</w:t>
      </w:r>
      <w:r>
        <w:rPr>
          <w:sz w:val="33"/>
          <w:szCs w:val="33"/>
        </w:rPr>
        <w:t xml:space="preserve"> </w:t>
      </w:r>
      <w:r>
        <w:rPr>
          <w:spacing w:val="-21"/>
          <w:sz w:val="33"/>
          <w:szCs w:val="33"/>
        </w:rPr>
        <w:t>数据底座作用。</w:t>
      </w:r>
    </w:p>
    <w:p w14:paraId="10E6CEC1">
      <w:pPr>
        <w:pStyle w:val="2"/>
        <w:spacing w:before="59" w:line="222" w:lineRule="auto"/>
        <w:ind w:left="820"/>
        <w:rPr>
          <w:sz w:val="33"/>
          <w:szCs w:val="33"/>
        </w:rPr>
      </w:pPr>
      <w:r>
        <w:rPr>
          <w:spacing w:val="-7"/>
          <w:sz w:val="33"/>
          <w:szCs w:val="33"/>
        </w:rPr>
        <w:t>(五)组织实施地名利农惠农，助力乡村产业振兴。</w:t>
      </w:r>
    </w:p>
    <w:p w14:paraId="115DD89C">
      <w:pPr>
        <w:pStyle w:val="2"/>
        <w:spacing w:before="133" w:line="284" w:lineRule="auto"/>
        <w:ind w:right="30" w:firstLine="644"/>
        <w:jc w:val="both"/>
        <w:rPr>
          <w:sz w:val="33"/>
          <w:szCs w:val="33"/>
        </w:rPr>
      </w:pPr>
      <w:r>
        <w:rPr>
          <w:b/>
          <w:bCs/>
          <w:spacing w:val="-11"/>
          <w:sz w:val="33"/>
          <w:szCs w:val="33"/>
        </w:rPr>
        <w:t>12.推动地名标识品牌建设。</w:t>
      </w:r>
      <w:r>
        <w:rPr>
          <w:spacing w:val="-11"/>
          <w:sz w:val="33"/>
          <w:szCs w:val="33"/>
        </w:rPr>
        <w:t>实施路径：发挥地名的</w:t>
      </w:r>
      <w:r>
        <w:rPr>
          <w:spacing w:val="-12"/>
          <w:sz w:val="33"/>
          <w:szCs w:val="33"/>
        </w:rPr>
        <w:t>地理标</w:t>
      </w:r>
      <w:r>
        <w:rPr>
          <w:sz w:val="33"/>
          <w:szCs w:val="33"/>
        </w:rPr>
        <w:t xml:space="preserve"> </w:t>
      </w:r>
      <w:r>
        <w:rPr>
          <w:spacing w:val="-16"/>
          <w:sz w:val="33"/>
          <w:szCs w:val="33"/>
        </w:rPr>
        <w:t>识功能，将地名元素融入本土特色农产品、地域特点餐饮美食和</w:t>
      </w:r>
      <w:r>
        <w:rPr>
          <w:spacing w:val="11"/>
          <w:sz w:val="33"/>
          <w:szCs w:val="33"/>
        </w:rPr>
        <w:t xml:space="preserve"> </w:t>
      </w:r>
      <w:r>
        <w:rPr>
          <w:spacing w:val="-14"/>
          <w:sz w:val="33"/>
          <w:szCs w:val="33"/>
        </w:rPr>
        <w:t>研学旅游资源，培育打造一批“乡字号”“土字号”公共品牌，</w:t>
      </w:r>
      <w:r>
        <w:rPr>
          <w:spacing w:val="15"/>
          <w:sz w:val="33"/>
          <w:szCs w:val="33"/>
        </w:rPr>
        <w:t xml:space="preserve"> </w:t>
      </w:r>
      <w:r>
        <w:rPr>
          <w:spacing w:val="-14"/>
          <w:sz w:val="33"/>
          <w:szCs w:val="33"/>
        </w:rPr>
        <w:t>助力本地优质农副产品、旅游服务资源等推介推广。</w:t>
      </w:r>
    </w:p>
    <w:p w14:paraId="7E69CD11">
      <w:pPr>
        <w:pStyle w:val="2"/>
        <w:spacing w:before="67" w:line="283" w:lineRule="auto"/>
        <w:ind w:right="92" w:firstLine="644"/>
        <w:jc w:val="both"/>
        <w:rPr>
          <w:sz w:val="33"/>
          <w:szCs w:val="33"/>
        </w:rPr>
      </w:pPr>
      <w:r>
        <w:rPr>
          <w:b/>
          <w:bCs/>
          <w:spacing w:val="-12"/>
          <w:sz w:val="33"/>
          <w:szCs w:val="33"/>
        </w:rPr>
        <w:t>13.做好乡村地名信息服务应用。</w:t>
      </w:r>
      <w:r>
        <w:rPr>
          <w:spacing w:val="-12"/>
          <w:sz w:val="33"/>
          <w:szCs w:val="33"/>
        </w:rPr>
        <w:t>实施路径：充分发挥“互</w:t>
      </w:r>
      <w:r>
        <w:rPr>
          <w:spacing w:val="10"/>
          <w:sz w:val="33"/>
          <w:szCs w:val="33"/>
        </w:rPr>
        <w:t xml:space="preserve"> </w:t>
      </w:r>
      <w:r>
        <w:rPr>
          <w:spacing w:val="-10"/>
          <w:sz w:val="33"/>
          <w:szCs w:val="33"/>
        </w:rPr>
        <w:t>联网+地名服务”作用，推动乡村地名服务与寄递物</w:t>
      </w:r>
      <w:r>
        <w:rPr>
          <w:spacing w:val="-11"/>
          <w:sz w:val="33"/>
          <w:szCs w:val="33"/>
        </w:rPr>
        <w:t>流下乡、工</w:t>
      </w:r>
      <w:r>
        <w:rPr>
          <w:sz w:val="33"/>
          <w:szCs w:val="33"/>
        </w:rPr>
        <w:t xml:space="preserve"> </w:t>
      </w:r>
      <w:r>
        <w:rPr>
          <w:spacing w:val="-16"/>
          <w:sz w:val="33"/>
          <w:szCs w:val="33"/>
        </w:rPr>
        <w:t>艺品下乡、农村电商建设、在线旅游、智慧农业、乡村平台经济</w:t>
      </w:r>
      <w:r>
        <w:rPr>
          <w:spacing w:val="1"/>
          <w:sz w:val="33"/>
          <w:szCs w:val="33"/>
        </w:rPr>
        <w:t xml:space="preserve"> </w:t>
      </w:r>
      <w:r>
        <w:rPr>
          <w:spacing w:val="-14"/>
          <w:sz w:val="33"/>
          <w:szCs w:val="33"/>
        </w:rPr>
        <w:t>等深度融合，使乡村地区充分享受到地名信息带来的便利。</w:t>
      </w:r>
    </w:p>
    <w:p w14:paraId="5BFB59C9">
      <w:pPr>
        <w:pStyle w:val="2"/>
        <w:spacing w:before="76" w:line="222" w:lineRule="auto"/>
        <w:ind w:left="644"/>
        <w:rPr>
          <w:sz w:val="33"/>
          <w:szCs w:val="33"/>
        </w:rPr>
      </w:pPr>
      <w:r>
        <w:rPr>
          <w:b/>
          <w:bCs/>
          <w:spacing w:val="-19"/>
          <w:sz w:val="33"/>
          <w:szCs w:val="33"/>
        </w:rPr>
        <w:t>14.提升人民群众地名建设参与度。</w:t>
      </w:r>
      <w:r>
        <w:rPr>
          <w:spacing w:val="-19"/>
          <w:sz w:val="33"/>
          <w:szCs w:val="33"/>
        </w:rPr>
        <w:t>实施路径：</w:t>
      </w:r>
      <w:r>
        <w:rPr>
          <w:b/>
          <w:bCs/>
          <w:spacing w:val="-19"/>
          <w:sz w:val="33"/>
          <w:szCs w:val="33"/>
        </w:rPr>
        <w:t>一</w:t>
      </w:r>
      <w:r>
        <w:rPr>
          <w:spacing w:val="-54"/>
          <w:sz w:val="33"/>
          <w:szCs w:val="33"/>
        </w:rPr>
        <w:t xml:space="preserve"> </w:t>
      </w:r>
      <w:r>
        <w:rPr>
          <w:b/>
          <w:bCs/>
          <w:spacing w:val="-19"/>
          <w:sz w:val="33"/>
          <w:szCs w:val="33"/>
        </w:rPr>
        <w:t>是</w:t>
      </w:r>
      <w:r>
        <w:rPr>
          <w:spacing w:val="-61"/>
          <w:sz w:val="33"/>
          <w:szCs w:val="33"/>
        </w:rPr>
        <w:t xml:space="preserve"> </w:t>
      </w:r>
      <w:r>
        <w:rPr>
          <w:b/>
          <w:bCs/>
          <w:spacing w:val="-19"/>
          <w:sz w:val="33"/>
          <w:szCs w:val="33"/>
        </w:rPr>
        <w:t>积</w:t>
      </w:r>
      <w:r>
        <w:rPr>
          <w:spacing w:val="-19"/>
          <w:sz w:val="33"/>
          <w:szCs w:val="33"/>
        </w:rPr>
        <w:t>极发</w:t>
      </w:r>
    </w:p>
    <w:p w14:paraId="356FCF12">
      <w:pPr>
        <w:spacing w:line="222" w:lineRule="auto"/>
        <w:rPr>
          <w:sz w:val="33"/>
          <w:szCs w:val="33"/>
        </w:rPr>
        <w:sectPr>
          <w:footerReference r:id="rId9" w:type="default"/>
          <w:pgSz w:w="11900" w:h="16830"/>
          <w:pgMar w:top="1430" w:right="1294" w:bottom="1528" w:left="1710" w:header="0" w:footer="1204" w:gutter="0"/>
          <w:cols w:space="720" w:num="1"/>
        </w:sectPr>
      </w:pPr>
    </w:p>
    <w:p w14:paraId="33AED2E4">
      <w:pPr>
        <w:spacing w:line="314" w:lineRule="auto"/>
        <w:rPr>
          <w:rFonts w:ascii="Arial"/>
          <w:sz w:val="21"/>
        </w:rPr>
      </w:pPr>
    </w:p>
    <w:p w14:paraId="6097E679">
      <w:pPr>
        <w:spacing w:line="314" w:lineRule="auto"/>
        <w:rPr>
          <w:rFonts w:ascii="Arial"/>
          <w:sz w:val="21"/>
        </w:rPr>
      </w:pPr>
    </w:p>
    <w:p w14:paraId="70D090F2">
      <w:pPr>
        <w:pStyle w:val="2"/>
        <w:spacing w:before="107" w:line="280" w:lineRule="auto"/>
        <w:ind w:right="226"/>
        <w:jc w:val="both"/>
        <w:rPr>
          <w:sz w:val="33"/>
          <w:szCs w:val="33"/>
        </w:rPr>
      </w:pPr>
      <w:r>
        <w:rPr>
          <w:spacing w:val="-17"/>
          <w:sz w:val="33"/>
          <w:szCs w:val="33"/>
        </w:rPr>
        <w:t>动和引导群众参与地名命名、设标、地名文化挖掘、</w:t>
      </w:r>
      <w:r>
        <w:rPr>
          <w:spacing w:val="-18"/>
          <w:sz w:val="33"/>
          <w:szCs w:val="33"/>
        </w:rPr>
        <w:t>地名采集上</w:t>
      </w:r>
      <w:r>
        <w:rPr>
          <w:sz w:val="33"/>
          <w:szCs w:val="33"/>
        </w:rPr>
        <w:t xml:space="preserve"> </w:t>
      </w:r>
      <w:r>
        <w:rPr>
          <w:spacing w:val="-17"/>
          <w:sz w:val="33"/>
          <w:szCs w:val="33"/>
        </w:rPr>
        <w:t>图等乡村地名建设，大力发展乡村地名志愿者，因地制宜开展地</w:t>
      </w:r>
      <w:r>
        <w:rPr>
          <w:sz w:val="33"/>
          <w:szCs w:val="33"/>
        </w:rPr>
        <w:t xml:space="preserve"> </w:t>
      </w:r>
      <w:r>
        <w:rPr>
          <w:spacing w:val="-15"/>
          <w:sz w:val="33"/>
          <w:szCs w:val="33"/>
        </w:rPr>
        <w:t>名志愿服务活动，鼓励社会组织参与地名文化保护利用等工作。</w:t>
      </w:r>
      <w:r>
        <w:rPr>
          <w:spacing w:val="4"/>
          <w:sz w:val="33"/>
          <w:szCs w:val="33"/>
        </w:rPr>
        <w:t xml:space="preserve"> </w:t>
      </w:r>
      <w:r>
        <w:rPr>
          <w:spacing w:val="-17"/>
          <w:sz w:val="33"/>
          <w:szCs w:val="33"/>
        </w:rPr>
        <w:t>二是鼓励将乡村地名建设有关事项纳入村级议事协商、村规民约</w:t>
      </w:r>
      <w:r>
        <w:rPr>
          <w:spacing w:val="1"/>
          <w:sz w:val="33"/>
          <w:szCs w:val="33"/>
        </w:rPr>
        <w:t xml:space="preserve"> </w:t>
      </w:r>
      <w:r>
        <w:rPr>
          <w:spacing w:val="-17"/>
          <w:sz w:val="33"/>
          <w:szCs w:val="33"/>
        </w:rPr>
        <w:t>内容，切实把地名工作建设成为联谊乡情、热络感</w:t>
      </w:r>
      <w:r>
        <w:rPr>
          <w:spacing w:val="-18"/>
          <w:sz w:val="33"/>
          <w:szCs w:val="33"/>
        </w:rPr>
        <w:t>情、畅通民情</w:t>
      </w:r>
      <w:r>
        <w:rPr>
          <w:sz w:val="33"/>
          <w:szCs w:val="33"/>
        </w:rPr>
        <w:t xml:space="preserve"> </w:t>
      </w:r>
      <w:r>
        <w:rPr>
          <w:spacing w:val="-22"/>
          <w:sz w:val="33"/>
          <w:szCs w:val="33"/>
        </w:rPr>
        <w:t>的大舞台。</w:t>
      </w:r>
    </w:p>
    <w:p w14:paraId="6207A53C">
      <w:pPr>
        <w:spacing w:before="105" w:line="222" w:lineRule="auto"/>
        <w:ind w:left="684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22"/>
          <w:sz w:val="33"/>
          <w:szCs w:val="33"/>
        </w:rPr>
        <w:t>四、阶段划分</w:t>
      </w:r>
    </w:p>
    <w:p w14:paraId="38FB312F">
      <w:pPr>
        <w:pStyle w:val="2"/>
        <w:spacing w:before="121" w:line="265" w:lineRule="auto"/>
        <w:ind w:right="271" w:firstLine="820"/>
        <w:rPr>
          <w:sz w:val="33"/>
          <w:szCs w:val="33"/>
        </w:rPr>
      </w:pPr>
      <w:r>
        <w:rPr>
          <w:spacing w:val="20"/>
          <w:sz w:val="33"/>
          <w:szCs w:val="33"/>
        </w:rPr>
        <w:t>(一)动员部署阶段(2024年8月)。制</w:t>
      </w:r>
      <w:r>
        <w:rPr>
          <w:spacing w:val="19"/>
          <w:sz w:val="33"/>
          <w:szCs w:val="33"/>
        </w:rPr>
        <w:t>定“乡村著名行</w:t>
      </w:r>
      <w:r>
        <w:rPr>
          <w:sz w:val="33"/>
          <w:szCs w:val="33"/>
        </w:rPr>
        <w:t xml:space="preserve"> </w:t>
      </w:r>
      <w:r>
        <w:rPr>
          <w:spacing w:val="-17"/>
          <w:sz w:val="33"/>
          <w:szCs w:val="33"/>
        </w:rPr>
        <w:t>动”工作方案，组织动员部署，细化目标任务、具体举措和</w:t>
      </w:r>
      <w:r>
        <w:rPr>
          <w:spacing w:val="-18"/>
          <w:sz w:val="33"/>
          <w:szCs w:val="33"/>
        </w:rPr>
        <w:t>步骤</w:t>
      </w:r>
      <w:r>
        <w:rPr>
          <w:sz w:val="33"/>
          <w:szCs w:val="33"/>
        </w:rPr>
        <w:t xml:space="preserve"> </w:t>
      </w:r>
      <w:r>
        <w:rPr>
          <w:spacing w:val="-24"/>
          <w:sz w:val="33"/>
          <w:szCs w:val="33"/>
        </w:rPr>
        <w:t>安排。</w:t>
      </w:r>
    </w:p>
    <w:p w14:paraId="6C6B0C25">
      <w:pPr>
        <w:pStyle w:val="2"/>
        <w:spacing w:before="146" w:line="264" w:lineRule="auto"/>
        <w:ind w:right="257" w:firstLine="820"/>
        <w:rPr>
          <w:sz w:val="33"/>
          <w:szCs w:val="33"/>
        </w:rPr>
      </w:pPr>
      <w:r>
        <w:rPr>
          <w:rFonts w:ascii="楷体" w:hAnsi="楷体" w:eastAsia="楷体" w:cs="楷体"/>
          <w:spacing w:val="30"/>
          <w:sz w:val="33"/>
          <w:szCs w:val="33"/>
        </w:rPr>
        <w:t>(二)初步探索阶段(2024年9月至2024年12月)。确</w:t>
      </w:r>
      <w:r>
        <w:rPr>
          <w:rFonts w:ascii="楷体" w:hAnsi="楷体" w:eastAsia="楷体" w:cs="楷体"/>
          <w:spacing w:val="8"/>
          <w:sz w:val="33"/>
          <w:szCs w:val="33"/>
        </w:rPr>
        <w:t xml:space="preserve"> </w:t>
      </w:r>
      <w:r>
        <w:rPr>
          <w:spacing w:val="-18"/>
          <w:sz w:val="33"/>
          <w:szCs w:val="33"/>
        </w:rPr>
        <w:t>定大兴镇为先行试点单位，以点带面探索形成成熟、定型、可复</w:t>
      </w:r>
      <w:r>
        <w:rPr>
          <w:spacing w:val="6"/>
          <w:sz w:val="33"/>
          <w:szCs w:val="33"/>
        </w:rPr>
        <w:t xml:space="preserve"> </w:t>
      </w:r>
      <w:r>
        <w:rPr>
          <w:spacing w:val="-18"/>
          <w:sz w:val="33"/>
          <w:szCs w:val="33"/>
        </w:rPr>
        <w:t>制、可推广的工作经验。</w:t>
      </w:r>
    </w:p>
    <w:p w14:paraId="471CAE91">
      <w:pPr>
        <w:pStyle w:val="2"/>
        <w:spacing w:before="168" w:line="267" w:lineRule="auto"/>
        <w:ind w:firstLine="820"/>
        <w:rPr>
          <w:sz w:val="33"/>
          <w:szCs w:val="33"/>
        </w:rPr>
      </w:pPr>
      <w:r>
        <w:rPr>
          <w:rFonts w:ascii="楷体" w:hAnsi="楷体" w:eastAsia="楷体" w:cs="楷体"/>
          <w:spacing w:val="30"/>
          <w:sz w:val="33"/>
          <w:szCs w:val="33"/>
        </w:rPr>
        <w:t>(三)集中实施阶段(2025年1月至2</w:t>
      </w:r>
      <w:r>
        <w:rPr>
          <w:rFonts w:ascii="楷体" w:hAnsi="楷体" w:eastAsia="楷体" w:cs="楷体"/>
          <w:spacing w:val="29"/>
          <w:sz w:val="33"/>
          <w:szCs w:val="33"/>
        </w:rPr>
        <w:t>027年12月)。充</w:t>
      </w:r>
      <w:r>
        <w:rPr>
          <w:rFonts w:ascii="楷体" w:hAnsi="楷体" w:eastAsia="楷体" w:cs="楷体"/>
          <w:sz w:val="33"/>
          <w:szCs w:val="33"/>
        </w:rPr>
        <w:t xml:space="preserve">  </w:t>
      </w:r>
      <w:r>
        <w:rPr>
          <w:spacing w:val="-18"/>
          <w:sz w:val="33"/>
          <w:szCs w:val="33"/>
        </w:rPr>
        <w:t>分借鉴自身和友邻区县先进经验做法，全面推动“乡村著名行动”</w:t>
      </w:r>
      <w:r>
        <w:rPr>
          <w:spacing w:val="2"/>
          <w:sz w:val="33"/>
          <w:szCs w:val="33"/>
        </w:rPr>
        <w:t xml:space="preserve"> </w:t>
      </w:r>
      <w:r>
        <w:rPr>
          <w:spacing w:val="-14"/>
          <w:sz w:val="33"/>
          <w:szCs w:val="33"/>
        </w:rPr>
        <w:t>工作进程，织密地名网络、挖掘地名文化、创新地名服务。</w:t>
      </w:r>
    </w:p>
    <w:p w14:paraId="3A3176FF">
      <w:pPr>
        <w:pStyle w:val="2"/>
        <w:spacing w:before="128" w:line="256" w:lineRule="auto"/>
        <w:ind w:right="311" w:firstLine="820"/>
        <w:rPr>
          <w:sz w:val="33"/>
          <w:szCs w:val="33"/>
        </w:rPr>
      </w:pPr>
      <w:r>
        <w:rPr>
          <w:rFonts w:ascii="楷体" w:hAnsi="楷体" w:eastAsia="楷体" w:cs="楷体"/>
          <w:spacing w:val="12"/>
          <w:sz w:val="33"/>
          <w:szCs w:val="33"/>
        </w:rPr>
        <w:t>(四)巩固提升阶段(2028年以后)</w:t>
      </w:r>
      <w:r>
        <w:rPr>
          <w:spacing w:val="12"/>
          <w:sz w:val="33"/>
          <w:szCs w:val="33"/>
        </w:rPr>
        <w:t>。持续深化巩固“乡</w:t>
      </w:r>
      <w:r>
        <w:rPr>
          <w:spacing w:val="4"/>
          <w:sz w:val="33"/>
          <w:szCs w:val="33"/>
        </w:rPr>
        <w:t xml:space="preserve"> </w:t>
      </w:r>
      <w:r>
        <w:rPr>
          <w:spacing w:val="-15"/>
          <w:sz w:val="33"/>
          <w:szCs w:val="33"/>
        </w:rPr>
        <w:t>村著名行动”成果，全力助力乡村振兴取得明显成效。</w:t>
      </w:r>
    </w:p>
    <w:p w14:paraId="7A3F07EE">
      <w:pPr>
        <w:spacing w:before="106" w:line="223" w:lineRule="auto"/>
        <w:ind w:left="684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21"/>
          <w:sz w:val="33"/>
          <w:szCs w:val="33"/>
        </w:rPr>
        <w:t>五、保障措施</w:t>
      </w:r>
    </w:p>
    <w:p w14:paraId="2EA3A88A">
      <w:pPr>
        <w:pStyle w:val="2"/>
        <w:spacing w:before="144" w:line="286" w:lineRule="auto"/>
        <w:ind w:right="146" w:firstLine="820"/>
        <w:jc w:val="both"/>
        <w:rPr>
          <w:sz w:val="33"/>
          <w:szCs w:val="33"/>
        </w:rPr>
      </w:pPr>
      <w:r>
        <w:rPr>
          <w:rFonts w:ascii="楷体" w:hAnsi="楷体" w:eastAsia="楷体" w:cs="楷体"/>
          <w:spacing w:val="-12"/>
          <w:sz w:val="33"/>
          <w:szCs w:val="33"/>
        </w:rPr>
        <w:t>(一)提高思想认识，凝聚工作合力。</w:t>
      </w:r>
      <w:r>
        <w:rPr>
          <w:spacing w:val="-12"/>
          <w:sz w:val="33"/>
          <w:szCs w:val="33"/>
        </w:rPr>
        <w:t>相关单位要深刻认识</w:t>
      </w:r>
      <w:r>
        <w:rPr>
          <w:spacing w:val="7"/>
          <w:sz w:val="33"/>
          <w:szCs w:val="33"/>
        </w:rPr>
        <w:t xml:space="preserve"> </w:t>
      </w:r>
      <w:r>
        <w:rPr>
          <w:spacing w:val="-23"/>
          <w:sz w:val="33"/>
          <w:szCs w:val="33"/>
        </w:rPr>
        <w:t>地名助力乡村振兴战略的重要意义，主动向本级党委、政府汇报，</w:t>
      </w:r>
      <w:r>
        <w:rPr>
          <w:sz w:val="33"/>
          <w:szCs w:val="33"/>
        </w:rPr>
        <w:t xml:space="preserve"> </w:t>
      </w:r>
      <w:r>
        <w:rPr>
          <w:spacing w:val="-17"/>
          <w:sz w:val="33"/>
          <w:szCs w:val="33"/>
        </w:rPr>
        <w:t>积极争取在工作统筹中优先安排，在资源配置、工作经费上重点</w:t>
      </w:r>
      <w:r>
        <w:rPr>
          <w:spacing w:val="14"/>
          <w:sz w:val="33"/>
          <w:szCs w:val="33"/>
        </w:rPr>
        <w:t xml:space="preserve"> </w:t>
      </w:r>
      <w:r>
        <w:rPr>
          <w:spacing w:val="-12"/>
          <w:sz w:val="33"/>
          <w:szCs w:val="33"/>
        </w:rPr>
        <w:t>保障。要充分发挥区地名管理委员会作用，积极调动各方力量，</w:t>
      </w:r>
      <w:r>
        <w:rPr>
          <w:sz w:val="33"/>
          <w:szCs w:val="33"/>
        </w:rPr>
        <w:t xml:space="preserve"> </w:t>
      </w:r>
      <w:r>
        <w:rPr>
          <w:spacing w:val="-17"/>
          <w:sz w:val="33"/>
          <w:szCs w:val="33"/>
        </w:rPr>
        <w:t>充分发动群众，打好“乡情牌”“乡愁牌”</w:t>
      </w:r>
      <w:r>
        <w:rPr>
          <w:spacing w:val="-18"/>
          <w:sz w:val="33"/>
          <w:szCs w:val="33"/>
        </w:rPr>
        <w:t>,引导各方力量参与、</w:t>
      </w:r>
    </w:p>
    <w:p w14:paraId="45CAE5D9">
      <w:pPr>
        <w:spacing w:line="286" w:lineRule="auto"/>
        <w:rPr>
          <w:sz w:val="33"/>
          <w:szCs w:val="33"/>
        </w:rPr>
        <w:sectPr>
          <w:footerReference r:id="rId10" w:type="default"/>
          <w:pgSz w:w="11900" w:h="16830"/>
          <w:pgMar w:top="1430" w:right="1078" w:bottom="1591" w:left="1770" w:header="0" w:footer="1264" w:gutter="0"/>
          <w:cols w:space="720" w:num="1"/>
        </w:sectPr>
      </w:pPr>
    </w:p>
    <w:p w14:paraId="6A6A03BA">
      <w:pPr>
        <w:spacing w:line="344" w:lineRule="auto"/>
        <w:rPr>
          <w:rFonts w:ascii="Arial"/>
          <w:sz w:val="21"/>
        </w:rPr>
      </w:pPr>
    </w:p>
    <w:p w14:paraId="01F3CCE6">
      <w:pPr>
        <w:spacing w:line="345" w:lineRule="auto"/>
        <w:rPr>
          <w:rFonts w:ascii="Arial"/>
          <w:sz w:val="21"/>
        </w:rPr>
      </w:pPr>
    </w:p>
    <w:p w14:paraId="274D5C9D">
      <w:pPr>
        <w:pStyle w:val="2"/>
        <w:spacing w:before="104" w:line="222" w:lineRule="auto"/>
      </w:pPr>
      <w:r>
        <w:rPr>
          <w:spacing w:val="-7"/>
        </w:rPr>
        <w:t>支持家乡建设，助力乡村全面振兴。</w:t>
      </w:r>
    </w:p>
    <w:p w14:paraId="572648D1">
      <w:pPr>
        <w:pStyle w:val="2"/>
        <w:spacing w:before="134" w:line="278" w:lineRule="auto"/>
        <w:ind w:right="148" w:firstLine="644"/>
      </w:pPr>
      <w:r>
        <w:rPr>
          <w:b/>
          <w:bCs/>
          <w:spacing w:val="-15"/>
        </w:rPr>
        <w:t>区民政局</w:t>
      </w:r>
      <w:r>
        <w:rPr>
          <w:rFonts w:ascii="宋体" w:hAnsi="宋体" w:eastAsia="宋体" w:cs="宋体"/>
          <w:b/>
          <w:bCs/>
          <w:spacing w:val="-15"/>
        </w:rPr>
        <w:t>：</w:t>
      </w:r>
      <w:r>
        <w:rPr>
          <w:spacing w:val="-15"/>
        </w:rPr>
        <w:t>牵头抓总，负责全区“乡村著名行动”组织实施，</w:t>
      </w:r>
      <w:r>
        <w:rPr>
          <w:spacing w:val="12"/>
        </w:rPr>
        <w:t xml:space="preserve"> </w:t>
      </w:r>
      <w:r>
        <w:rPr>
          <w:spacing w:val="-4"/>
        </w:rPr>
        <w:t>协调各相关单位按照各自职责开展工作。</w:t>
      </w:r>
    </w:p>
    <w:p w14:paraId="4A0C6D4D">
      <w:pPr>
        <w:pStyle w:val="2"/>
        <w:spacing w:before="69" w:line="294" w:lineRule="auto"/>
        <w:ind w:right="245" w:firstLine="639"/>
      </w:pPr>
      <w:r>
        <w:rPr>
          <w:spacing w:val="-6"/>
        </w:rPr>
        <w:t>公安瑶海分局：指导监督居民户口本和居民身份证等领域标</w:t>
      </w:r>
      <w:r>
        <w:rPr>
          <w:spacing w:val="4"/>
        </w:rPr>
        <w:t xml:space="preserve"> </w:t>
      </w:r>
      <w:r>
        <w:rPr>
          <w:spacing w:val="-5"/>
        </w:rPr>
        <w:t>准地名的使用管理；会同制定乡村门楼号牌编</w:t>
      </w:r>
      <w:r>
        <w:rPr>
          <w:spacing w:val="-6"/>
        </w:rPr>
        <w:t>制、设置标准和规</w:t>
      </w:r>
      <w:r>
        <w:t xml:space="preserve"> </w:t>
      </w:r>
      <w:r>
        <w:rPr>
          <w:spacing w:val="-7"/>
        </w:rPr>
        <w:t>范，编制门楼号牌，并规范上墙。</w:t>
      </w:r>
    </w:p>
    <w:p w14:paraId="701533F0">
      <w:pPr>
        <w:pStyle w:val="2"/>
        <w:spacing w:before="47" w:line="284" w:lineRule="auto"/>
        <w:ind w:firstLine="644"/>
      </w:pPr>
      <w:r>
        <w:rPr>
          <w:b/>
          <w:bCs/>
          <w:spacing w:val="-9"/>
        </w:rPr>
        <w:t>区财政局：</w:t>
      </w:r>
      <w:r>
        <w:rPr>
          <w:spacing w:val="-9"/>
        </w:rPr>
        <w:t>根据相关规定和工作需要，保障“乡村著名行动”</w:t>
      </w:r>
      <w:r>
        <w:t xml:space="preserve"> </w:t>
      </w:r>
      <w:r>
        <w:rPr>
          <w:spacing w:val="-11"/>
        </w:rPr>
        <w:t>必要的工作经费。</w:t>
      </w:r>
    </w:p>
    <w:p w14:paraId="417C3A24">
      <w:pPr>
        <w:pStyle w:val="2"/>
        <w:spacing w:before="46" w:line="287" w:lineRule="auto"/>
        <w:ind w:right="286" w:firstLine="644"/>
      </w:pPr>
      <w:r>
        <w:rPr>
          <w:b/>
          <w:bCs/>
          <w:spacing w:val="-9"/>
        </w:rPr>
        <w:t>自然资源和规划瑶海分局：</w:t>
      </w:r>
      <w:r>
        <w:rPr>
          <w:spacing w:val="-9"/>
        </w:rPr>
        <w:t>指导配合开展地名规划编制及落</w:t>
      </w:r>
      <w:r>
        <w:t xml:space="preserve"> </w:t>
      </w:r>
      <w:r>
        <w:rPr>
          <w:spacing w:val="-18"/>
        </w:rPr>
        <w:t>实。</w:t>
      </w:r>
    </w:p>
    <w:p w14:paraId="4C3B5B91">
      <w:pPr>
        <w:pStyle w:val="2"/>
        <w:spacing w:before="65" w:line="289" w:lineRule="auto"/>
        <w:ind w:right="286" w:firstLine="639"/>
        <w:jc w:val="both"/>
      </w:pPr>
      <w:r>
        <w:rPr>
          <w:spacing w:val="-8"/>
        </w:rPr>
        <w:t>区住建局：指导监督乡村公路、水路等交通运输线路及其标</w:t>
      </w:r>
      <w:r>
        <w:rPr>
          <w:spacing w:val="16"/>
        </w:rPr>
        <w:t xml:space="preserve"> </w:t>
      </w:r>
      <w:r>
        <w:rPr>
          <w:spacing w:val="-7"/>
        </w:rPr>
        <w:t>志标识上标准地名的使用管理，配合做好地名文化保护方案制定</w:t>
      </w:r>
      <w:r>
        <w:rPr>
          <w:spacing w:val="6"/>
        </w:rPr>
        <w:t xml:space="preserve"> </w:t>
      </w:r>
      <w:r>
        <w:rPr>
          <w:spacing w:val="-11"/>
        </w:rPr>
        <w:t>相关工作。</w:t>
      </w:r>
    </w:p>
    <w:p w14:paraId="528BAB74">
      <w:pPr>
        <w:pStyle w:val="2"/>
        <w:spacing w:before="49" w:line="290" w:lineRule="auto"/>
        <w:ind w:right="247" w:firstLine="639"/>
        <w:jc w:val="both"/>
      </w:pPr>
      <w:r>
        <w:rPr>
          <w:spacing w:val="-8"/>
        </w:rPr>
        <w:t>区农林水务局：负责自然保护地等涉及林业领域以及乡村水</w:t>
      </w:r>
      <w:r>
        <w:rPr>
          <w:spacing w:val="18"/>
        </w:rPr>
        <w:t xml:space="preserve"> </w:t>
      </w:r>
      <w:r>
        <w:rPr>
          <w:spacing w:val="-6"/>
        </w:rPr>
        <w:t>利设施标准地名的使用管理，配合乡村地名信息采集上图、乡村</w:t>
      </w:r>
      <w:r>
        <w:rPr>
          <w:spacing w:val="17"/>
        </w:rPr>
        <w:t xml:space="preserve"> </w:t>
      </w:r>
      <w:r>
        <w:rPr>
          <w:spacing w:val="-7"/>
        </w:rPr>
        <w:t>地名信息服务应用。</w:t>
      </w:r>
    </w:p>
    <w:p w14:paraId="4F629FA7">
      <w:pPr>
        <w:pStyle w:val="2"/>
        <w:spacing w:before="52" w:line="295" w:lineRule="auto"/>
        <w:ind w:right="244" w:firstLine="639"/>
        <w:jc w:val="both"/>
      </w:pPr>
      <w:r>
        <w:rPr>
          <w:spacing w:val="-7"/>
        </w:rPr>
        <w:t>区文旅局：负责乡村具有重要地理方位意义</w:t>
      </w:r>
      <w:r>
        <w:rPr>
          <w:spacing w:val="-8"/>
        </w:rPr>
        <w:t>的文化和旅游设</w:t>
      </w:r>
      <w:r>
        <w:t xml:space="preserve"> </w:t>
      </w:r>
      <w:r>
        <w:rPr>
          <w:spacing w:val="-5"/>
        </w:rPr>
        <w:t>施名称标准名称管理，将符合条件的地名文化遗</w:t>
      </w:r>
      <w:r>
        <w:rPr>
          <w:spacing w:val="-6"/>
        </w:rPr>
        <w:t>产列入非物质文</w:t>
      </w:r>
      <w:r>
        <w:t xml:space="preserve"> </w:t>
      </w:r>
      <w:r>
        <w:rPr>
          <w:spacing w:val="-14"/>
        </w:rPr>
        <w:t>化遗产保护范围。</w:t>
      </w:r>
    </w:p>
    <w:p w14:paraId="26E3850D">
      <w:pPr>
        <w:pStyle w:val="2"/>
        <w:spacing w:before="43" w:line="296" w:lineRule="auto"/>
        <w:ind w:right="229" w:firstLine="830"/>
        <w:jc w:val="both"/>
      </w:pPr>
      <w:r>
        <w:rPr>
          <w:rFonts w:ascii="楷体" w:hAnsi="楷体" w:eastAsia="楷体" w:cs="楷体"/>
        </w:rPr>
        <w:t>(二)强化工作指引，注重因地制宜。</w:t>
      </w:r>
      <w:r>
        <w:t>区民政局要加强</w:t>
      </w:r>
      <w:r>
        <w:rPr>
          <w:spacing w:val="-1"/>
        </w:rPr>
        <w:t>调查</w:t>
      </w:r>
      <w:r>
        <w:t xml:space="preserve"> </w:t>
      </w:r>
      <w:r>
        <w:rPr>
          <w:spacing w:val="-6"/>
        </w:rPr>
        <w:t>研究，会同其他部门学习借鉴先行试点地区经验做法，提高工作</w:t>
      </w:r>
      <w:r>
        <w:rPr>
          <w:spacing w:val="3"/>
        </w:rPr>
        <w:t xml:space="preserve"> </w:t>
      </w:r>
      <w:r>
        <w:rPr>
          <w:spacing w:val="-7"/>
        </w:rPr>
        <w:t>成效；各属地要结合本地乡村地区现状、资源禀赋、区位条件等</w:t>
      </w:r>
      <w:r>
        <w:rPr>
          <w:spacing w:val="14"/>
        </w:rPr>
        <w:t xml:space="preserve"> </w:t>
      </w:r>
      <w:r>
        <w:rPr>
          <w:spacing w:val="-5"/>
        </w:rPr>
        <w:t>客观实际，因地制宜找准工作方向，合理确定工</w:t>
      </w:r>
      <w:r>
        <w:rPr>
          <w:spacing w:val="-6"/>
        </w:rPr>
        <w:t>作重点和目标任</w:t>
      </w:r>
      <w:r>
        <w:t xml:space="preserve"> </w:t>
      </w:r>
      <w:r>
        <w:rPr>
          <w:spacing w:val="-19"/>
        </w:rPr>
        <w:t>务。</w:t>
      </w:r>
    </w:p>
    <w:p w14:paraId="27EE1A0C">
      <w:pPr>
        <w:spacing w:line="296" w:lineRule="auto"/>
        <w:sectPr>
          <w:footerReference r:id="rId11" w:type="default"/>
          <w:pgSz w:w="11900" w:h="16830"/>
          <w:pgMar w:top="1430" w:right="1091" w:bottom="1514" w:left="1750" w:header="0" w:footer="1197" w:gutter="0"/>
          <w:cols w:space="720" w:num="1"/>
        </w:sectPr>
      </w:pPr>
    </w:p>
    <w:p w14:paraId="129AA802">
      <w:pPr>
        <w:spacing w:line="307" w:lineRule="auto"/>
        <w:rPr>
          <w:rFonts w:ascii="Arial"/>
          <w:sz w:val="21"/>
        </w:rPr>
      </w:pPr>
    </w:p>
    <w:p w14:paraId="1C7E8971">
      <w:pPr>
        <w:spacing w:line="308" w:lineRule="auto"/>
        <w:rPr>
          <w:rFonts w:ascii="Arial"/>
          <w:sz w:val="21"/>
        </w:rPr>
      </w:pPr>
    </w:p>
    <w:p w14:paraId="18B4E06D">
      <w:pPr>
        <w:pStyle w:val="2"/>
        <w:spacing w:before="104" w:line="295" w:lineRule="auto"/>
        <w:ind w:left="9" w:right="32" w:firstLine="820"/>
        <w:jc w:val="both"/>
      </w:pPr>
      <w:r>
        <w:rPr>
          <w:rFonts w:ascii="楷体" w:hAnsi="楷体" w:eastAsia="楷体" w:cs="楷体"/>
          <w:spacing w:val="-2"/>
        </w:rPr>
        <w:t>(三)加大宣传力度，营造良好氛围。</w:t>
      </w:r>
      <w:r>
        <w:rPr>
          <w:spacing w:val="-2"/>
        </w:rPr>
        <w:t>相关单位要加大工作</w:t>
      </w:r>
      <w:r>
        <w:rPr>
          <w:spacing w:val="8"/>
        </w:rPr>
        <w:t xml:space="preserve"> </w:t>
      </w:r>
      <w:r>
        <w:rPr>
          <w:spacing w:val="-7"/>
        </w:rPr>
        <w:t>宣传力度，充分运用政府网站、政务新媒体、报刊杂志等多种媒</w:t>
      </w:r>
      <w:r>
        <w:rPr>
          <w:spacing w:val="4"/>
        </w:rPr>
        <w:t xml:space="preserve"> </w:t>
      </w:r>
      <w:r>
        <w:rPr>
          <w:spacing w:val="-7"/>
        </w:rPr>
        <w:t>体平台，宣传典型案例和工作成效，营造良好工作氛围，不断提</w:t>
      </w:r>
      <w:r>
        <w:rPr>
          <w:spacing w:val="8"/>
        </w:rPr>
        <w:t xml:space="preserve"> </w:t>
      </w:r>
      <w:r>
        <w:rPr>
          <w:spacing w:val="-7"/>
        </w:rPr>
        <w:t>高地名助力乡村振兴的知名度和影响力。各相关单位要定期梳理</w:t>
      </w:r>
      <w:r>
        <w:rPr>
          <w:spacing w:val="4"/>
        </w:rPr>
        <w:t xml:space="preserve"> </w:t>
      </w:r>
      <w:r>
        <w:rPr>
          <w:spacing w:val="6"/>
        </w:rPr>
        <w:t>工作进展、工作成效、存在问题和下一步打算，</w:t>
      </w:r>
      <w:r>
        <w:rPr>
          <w:spacing w:val="5"/>
        </w:rPr>
        <w:t>于每年11月10</w:t>
      </w:r>
      <w:r>
        <w:t xml:space="preserve"> </w:t>
      </w:r>
      <w:r>
        <w:rPr>
          <w:spacing w:val="-6"/>
        </w:rPr>
        <w:t>日前将工作总结报送区民政局。</w:t>
      </w:r>
    </w:p>
    <w:p w14:paraId="78D79F98">
      <w:pPr>
        <w:spacing w:line="241" w:lineRule="auto"/>
        <w:rPr>
          <w:rFonts w:ascii="Arial"/>
          <w:sz w:val="21"/>
        </w:rPr>
      </w:pPr>
    </w:p>
    <w:p w14:paraId="722C4D64">
      <w:pPr>
        <w:spacing w:line="241" w:lineRule="auto"/>
        <w:rPr>
          <w:rFonts w:ascii="Arial"/>
          <w:sz w:val="21"/>
        </w:rPr>
      </w:pPr>
    </w:p>
    <w:p w14:paraId="5DB2725A">
      <w:pPr>
        <w:spacing w:line="241" w:lineRule="auto"/>
        <w:rPr>
          <w:rFonts w:ascii="Arial"/>
          <w:sz w:val="21"/>
        </w:rPr>
      </w:pPr>
    </w:p>
    <w:p w14:paraId="31D8075A">
      <w:pPr>
        <w:spacing w:line="241" w:lineRule="auto"/>
        <w:rPr>
          <w:rFonts w:ascii="Arial"/>
          <w:sz w:val="21"/>
        </w:rPr>
      </w:pPr>
    </w:p>
    <w:p w14:paraId="50B1B521">
      <w:pPr>
        <w:spacing w:line="241" w:lineRule="auto"/>
        <w:rPr>
          <w:rFonts w:ascii="Arial"/>
          <w:sz w:val="21"/>
        </w:rPr>
      </w:pPr>
    </w:p>
    <w:p w14:paraId="75F1A8E5">
      <w:pPr>
        <w:spacing w:line="241" w:lineRule="auto"/>
        <w:rPr>
          <w:rFonts w:ascii="Arial"/>
          <w:sz w:val="21"/>
        </w:rPr>
      </w:pPr>
    </w:p>
    <w:p w14:paraId="38480231">
      <w:pPr>
        <w:spacing w:line="241" w:lineRule="auto"/>
        <w:rPr>
          <w:rFonts w:ascii="Arial"/>
          <w:sz w:val="21"/>
        </w:rPr>
      </w:pPr>
    </w:p>
    <w:p w14:paraId="2F26122E">
      <w:pPr>
        <w:spacing w:line="241" w:lineRule="auto"/>
        <w:rPr>
          <w:rFonts w:ascii="Arial"/>
          <w:sz w:val="21"/>
        </w:rPr>
      </w:pPr>
    </w:p>
    <w:p w14:paraId="572B6CBF">
      <w:pPr>
        <w:spacing w:line="241" w:lineRule="auto"/>
        <w:rPr>
          <w:rFonts w:ascii="Arial"/>
          <w:sz w:val="21"/>
        </w:rPr>
      </w:pPr>
    </w:p>
    <w:p w14:paraId="299255FA">
      <w:pPr>
        <w:spacing w:line="241" w:lineRule="auto"/>
        <w:rPr>
          <w:rFonts w:ascii="Arial"/>
          <w:sz w:val="21"/>
        </w:rPr>
      </w:pPr>
    </w:p>
    <w:p w14:paraId="190676AE">
      <w:pPr>
        <w:spacing w:line="241" w:lineRule="auto"/>
        <w:rPr>
          <w:rFonts w:ascii="Arial"/>
          <w:sz w:val="21"/>
        </w:rPr>
      </w:pPr>
    </w:p>
    <w:p w14:paraId="0A5CA563">
      <w:pPr>
        <w:spacing w:line="241" w:lineRule="auto"/>
        <w:rPr>
          <w:rFonts w:ascii="Arial"/>
          <w:sz w:val="21"/>
        </w:rPr>
      </w:pPr>
    </w:p>
    <w:p w14:paraId="019515EB">
      <w:pPr>
        <w:spacing w:line="241" w:lineRule="auto"/>
        <w:rPr>
          <w:rFonts w:ascii="Arial"/>
          <w:sz w:val="21"/>
        </w:rPr>
      </w:pPr>
    </w:p>
    <w:p w14:paraId="3092411D">
      <w:pPr>
        <w:spacing w:line="241" w:lineRule="auto"/>
        <w:rPr>
          <w:rFonts w:ascii="Arial"/>
          <w:sz w:val="21"/>
        </w:rPr>
      </w:pPr>
    </w:p>
    <w:p w14:paraId="76F27DA4">
      <w:pPr>
        <w:spacing w:line="241" w:lineRule="auto"/>
        <w:rPr>
          <w:rFonts w:ascii="Arial"/>
          <w:sz w:val="21"/>
        </w:rPr>
      </w:pPr>
    </w:p>
    <w:p w14:paraId="0CFCEBE1">
      <w:pPr>
        <w:spacing w:line="241" w:lineRule="auto"/>
        <w:rPr>
          <w:rFonts w:ascii="Arial"/>
          <w:sz w:val="21"/>
        </w:rPr>
      </w:pPr>
    </w:p>
    <w:p w14:paraId="477A26C1">
      <w:pPr>
        <w:spacing w:line="241" w:lineRule="auto"/>
        <w:rPr>
          <w:rFonts w:ascii="Arial"/>
          <w:sz w:val="21"/>
        </w:rPr>
      </w:pPr>
    </w:p>
    <w:p w14:paraId="36871916">
      <w:pPr>
        <w:spacing w:line="241" w:lineRule="auto"/>
        <w:rPr>
          <w:rFonts w:ascii="Arial"/>
          <w:sz w:val="21"/>
        </w:rPr>
      </w:pPr>
    </w:p>
    <w:p w14:paraId="4C24FB16">
      <w:pPr>
        <w:spacing w:line="241" w:lineRule="auto"/>
        <w:rPr>
          <w:rFonts w:ascii="Arial"/>
          <w:sz w:val="21"/>
        </w:rPr>
      </w:pPr>
    </w:p>
    <w:p w14:paraId="204E5B1C">
      <w:pPr>
        <w:spacing w:line="241" w:lineRule="auto"/>
        <w:rPr>
          <w:rFonts w:ascii="Arial"/>
          <w:sz w:val="21"/>
        </w:rPr>
      </w:pPr>
    </w:p>
    <w:p w14:paraId="5743F87C">
      <w:pPr>
        <w:spacing w:line="241" w:lineRule="auto"/>
        <w:rPr>
          <w:rFonts w:ascii="Arial"/>
          <w:sz w:val="21"/>
        </w:rPr>
      </w:pPr>
    </w:p>
    <w:p w14:paraId="3292385B">
      <w:pPr>
        <w:spacing w:line="241" w:lineRule="auto"/>
        <w:rPr>
          <w:rFonts w:ascii="Arial"/>
          <w:sz w:val="21"/>
        </w:rPr>
      </w:pPr>
    </w:p>
    <w:p w14:paraId="559993C7">
      <w:pPr>
        <w:spacing w:line="241" w:lineRule="auto"/>
        <w:rPr>
          <w:rFonts w:ascii="Arial"/>
          <w:sz w:val="21"/>
        </w:rPr>
      </w:pPr>
    </w:p>
    <w:p w14:paraId="12F82D05">
      <w:pPr>
        <w:spacing w:line="241" w:lineRule="auto"/>
        <w:rPr>
          <w:rFonts w:ascii="Arial"/>
          <w:sz w:val="21"/>
        </w:rPr>
      </w:pPr>
    </w:p>
    <w:p w14:paraId="156AA201">
      <w:pPr>
        <w:spacing w:line="241" w:lineRule="auto"/>
        <w:rPr>
          <w:rFonts w:ascii="Arial"/>
          <w:sz w:val="21"/>
        </w:rPr>
      </w:pPr>
    </w:p>
    <w:p w14:paraId="4CE6C5E1">
      <w:pPr>
        <w:spacing w:line="241" w:lineRule="auto"/>
        <w:rPr>
          <w:rFonts w:ascii="Arial"/>
          <w:sz w:val="21"/>
        </w:rPr>
      </w:pPr>
    </w:p>
    <w:p w14:paraId="29C00B62">
      <w:pPr>
        <w:spacing w:line="241" w:lineRule="auto"/>
        <w:rPr>
          <w:rFonts w:ascii="Arial"/>
          <w:sz w:val="21"/>
        </w:rPr>
      </w:pPr>
    </w:p>
    <w:p w14:paraId="156F33FF">
      <w:pPr>
        <w:spacing w:line="241" w:lineRule="auto"/>
        <w:rPr>
          <w:rFonts w:ascii="Arial"/>
          <w:sz w:val="21"/>
        </w:rPr>
      </w:pPr>
    </w:p>
    <w:p w14:paraId="04E959A9">
      <w:pPr>
        <w:spacing w:line="241" w:lineRule="auto"/>
        <w:rPr>
          <w:rFonts w:ascii="Arial"/>
          <w:sz w:val="21"/>
        </w:rPr>
      </w:pPr>
    </w:p>
    <w:p w14:paraId="24E10467">
      <w:pPr>
        <w:spacing w:line="241" w:lineRule="auto"/>
        <w:rPr>
          <w:rFonts w:ascii="Arial"/>
          <w:sz w:val="21"/>
        </w:rPr>
      </w:pPr>
    </w:p>
    <w:p w14:paraId="092C58A4">
      <w:pPr>
        <w:spacing w:line="241" w:lineRule="auto"/>
        <w:rPr>
          <w:rFonts w:ascii="Arial"/>
          <w:sz w:val="21"/>
        </w:rPr>
      </w:pPr>
    </w:p>
    <w:p w14:paraId="271D377C">
      <w:pPr>
        <w:spacing w:line="241" w:lineRule="auto"/>
        <w:rPr>
          <w:rFonts w:ascii="Arial"/>
          <w:sz w:val="21"/>
        </w:rPr>
      </w:pPr>
    </w:p>
    <w:p w14:paraId="64934404">
      <w:pPr>
        <w:spacing w:line="241" w:lineRule="auto"/>
        <w:rPr>
          <w:rFonts w:ascii="Arial"/>
          <w:sz w:val="21"/>
        </w:rPr>
      </w:pPr>
    </w:p>
    <w:p w14:paraId="722DAD0A">
      <w:pPr>
        <w:spacing w:line="241" w:lineRule="auto"/>
        <w:rPr>
          <w:rFonts w:ascii="Arial"/>
          <w:sz w:val="21"/>
        </w:rPr>
      </w:pPr>
    </w:p>
    <w:p w14:paraId="47A22AF3">
      <w:pPr>
        <w:spacing w:line="241" w:lineRule="auto"/>
        <w:rPr>
          <w:rFonts w:ascii="Arial"/>
          <w:sz w:val="21"/>
        </w:rPr>
      </w:pPr>
    </w:p>
    <w:p w14:paraId="36907E46">
      <w:pPr>
        <w:spacing w:line="241" w:lineRule="auto"/>
        <w:rPr>
          <w:rFonts w:ascii="Arial"/>
          <w:sz w:val="21"/>
        </w:rPr>
      </w:pPr>
    </w:p>
    <w:p w14:paraId="5B6CDD60">
      <w:pPr>
        <w:spacing w:line="242" w:lineRule="auto"/>
        <w:rPr>
          <w:rFonts w:ascii="Arial"/>
          <w:sz w:val="21"/>
        </w:rPr>
      </w:pPr>
      <w:r>
        <w:pict>
          <v:shape id="_x0000_s1026" o:spid="_x0000_s1026" style="position:absolute;left:0pt;margin-left:0.25pt;margin-top:9.45pt;height:0.5pt;width:442.55pt;z-index:251659264;mso-width-relative:page;mso-height-relative:page;" filled="f" stroked="t" coordsize="8850,10" path="m0,5l4700,5m4700,5l8850,5e">
            <v:fill on="f" focussize="0,0"/>
            <v:stroke weight="0.5pt" color="#000000" miterlimit="10" joinstyle="miter"/>
            <v:imagedata o:title=""/>
            <o:lock v:ext="edit"/>
          </v:shape>
        </w:pict>
      </w:r>
    </w:p>
    <w:p w14:paraId="730441D2">
      <w:pPr>
        <w:spacing w:before="108" w:line="219" w:lineRule="auto"/>
        <w:ind w:left="29"/>
        <w:rPr>
          <w:rFonts w:ascii="宋体" w:hAnsi="宋体" w:eastAsia="宋体" w:cs="宋体"/>
          <w:sz w:val="33"/>
          <w:szCs w:val="33"/>
        </w:rPr>
      </w:pPr>
      <w:r>
        <w:pict>
          <v:shape id="_x0000_s1027" o:spid="_x0000_s1027" style="position:absolute;left:0pt;margin-left:0.25pt;margin-top:28.75pt;height:0.5pt;width:442.55pt;z-index:251660288;mso-width-relative:page;mso-height-relative:page;" filled="f" stroked="t" coordsize="8850,10" path="m0,5l4700,5m4700,5l8850,5e">
            <v:fill on="f" focussize="0,0"/>
            <v:stroke weight="0.5pt" color="#000000" miterlimit="10" joinstyle="miter"/>
            <v:imagedata o:title=""/>
            <o:lock v:ext="edit"/>
          </v:shape>
        </w:pict>
      </w:r>
      <w:r>
        <w:rPr>
          <w:rFonts w:ascii="宋体" w:hAnsi="宋体" w:eastAsia="宋体" w:cs="宋体"/>
          <w:spacing w:val="1"/>
          <w:sz w:val="33"/>
          <w:szCs w:val="33"/>
        </w:rPr>
        <w:t>合肥市瑶海区民政局办公室</w:t>
      </w:r>
      <w:r>
        <w:rPr>
          <w:rFonts w:ascii="宋体" w:hAnsi="宋体" w:eastAsia="宋体" w:cs="宋体"/>
          <w:spacing w:val="14"/>
          <w:sz w:val="33"/>
          <w:szCs w:val="33"/>
        </w:rPr>
        <w:t xml:space="preserve">         </w:t>
      </w:r>
      <w:r>
        <w:rPr>
          <w:rFonts w:ascii="宋体" w:hAnsi="宋体" w:eastAsia="宋体" w:cs="宋体"/>
          <w:spacing w:val="1"/>
          <w:sz w:val="33"/>
          <w:szCs w:val="33"/>
        </w:rPr>
        <w:t>2024年8月13日印发</w:t>
      </w:r>
    </w:p>
    <w:sectPr>
      <w:footerReference r:id="rId12" w:type="default"/>
      <w:pgSz w:w="11900" w:h="16830"/>
      <w:pgMar w:top="1430" w:right="1269" w:bottom="1605" w:left="1780" w:header="0" w:footer="12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8E8BA0">
    <w:pPr>
      <w:spacing w:line="177" w:lineRule="auto"/>
      <w:ind w:left="7859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—3—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AB977">
    <w:pPr>
      <w:spacing w:line="177" w:lineRule="auto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—4—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342D8">
    <w:pPr>
      <w:spacing w:line="176" w:lineRule="auto"/>
      <w:ind w:left="7889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spacing w:val="-4"/>
        <w:sz w:val="33"/>
        <w:szCs w:val="33"/>
      </w:rPr>
      <w:t>—5—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716EB">
    <w:pPr>
      <w:spacing w:line="177" w:lineRule="auto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—6—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65CC4">
    <w:pPr>
      <w:spacing w:line="176" w:lineRule="auto"/>
      <w:ind w:left="7829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spacing w:val="-4"/>
        <w:sz w:val="33"/>
        <w:szCs w:val="33"/>
      </w:rPr>
      <w:t>—7—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F1D2D">
    <w:pPr>
      <w:spacing w:line="177" w:lineRule="auto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spacing w:val="-4"/>
        <w:sz w:val="33"/>
        <w:szCs w:val="33"/>
      </w:rPr>
      <w:t>—8—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16539">
    <w:pPr>
      <w:spacing w:line="177" w:lineRule="auto"/>
      <w:ind w:left="7839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20"/>
        <w:w w:val="96"/>
        <w:sz w:val="32"/>
        <w:szCs w:val="32"/>
      </w:rPr>
      <w:t>—</w:t>
    </w:r>
    <w:r>
      <w:rPr>
        <w:rFonts w:ascii="宋体" w:hAnsi="宋体" w:eastAsia="宋体" w:cs="宋体"/>
        <w:spacing w:val="7"/>
        <w:sz w:val="32"/>
        <w:szCs w:val="32"/>
      </w:rPr>
      <w:t xml:space="preserve"> </w:t>
    </w:r>
    <w:r>
      <w:rPr>
        <w:rFonts w:ascii="宋体" w:hAnsi="宋体" w:eastAsia="宋体" w:cs="宋体"/>
        <w:spacing w:val="-20"/>
        <w:w w:val="96"/>
        <w:sz w:val="32"/>
        <w:szCs w:val="32"/>
      </w:rPr>
      <w:t>9—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B2DD6">
    <w:pPr>
      <w:spacing w:line="178" w:lineRule="auto"/>
      <w:ind w:left="79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3"/>
        <w:sz w:val="32"/>
        <w:szCs w:val="32"/>
      </w:rPr>
      <w:t>—10—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7646D75"/>
    <w:rsid w:val="6CD35D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4113</Words>
  <Characters>4199</Characters>
  <TotalTime>1</TotalTime>
  <ScaleCrop>false</ScaleCrop>
  <LinksUpToDate>false</LinksUpToDate>
  <CharactersWithSpaces>4358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2024-11-06T17:01:00Z</dcterms:created>
  <dc:creator>Kingsoft-PDF</dc:creator>
  <cp:lastModifiedBy>方^^草</cp:lastModifiedBy>
  <dcterms:modified xsi:type="dcterms:W3CDTF">2024-11-06T09:03:08Z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2024-11-06T17:01:35Z</vt:filetime>
  </property>
  <property fmtid="{D5CDD505-2E9C-101B-9397-08002B2CF9AE}" pid="4" name="UsrData">
    <vt:lpwstr>672b306bbf5aca001f669c7cwl</vt:lpwstr>
  </property>
  <property fmtid="{D5CDD505-2E9C-101B-9397-08002B2CF9AE}" pid="5" name="KSOProductBuildVer">
    <vt:lpwstr>2052-12.1.0.18608</vt:lpwstr>
  </property>
  <property fmtid="{D5CDD505-2E9C-101B-9397-08002B2CF9AE}" pid="6" name="ICV">
    <vt:lpwstr>7B28BB9E7DFD45EFBF6EFCD3F7CB1720_13</vt:lpwstr>
  </property>
</Properties>
</file>